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DDAB8" w14:textId="77777777" w:rsidR="000F41A3" w:rsidRPr="002F621D" w:rsidRDefault="000F41A3" w:rsidP="000F41A3">
      <w:pPr>
        <w:jc w:val="center"/>
        <w:rPr>
          <w:rFonts w:ascii="Comic Sans MS" w:hAnsi="Comic Sans MS"/>
          <w:u w:val="single"/>
          <w:lang w:val="en-US"/>
        </w:rPr>
      </w:pPr>
      <w:bookmarkStart w:id="0" w:name="_GoBack"/>
      <w:bookmarkEnd w:id="0"/>
      <w:r w:rsidRPr="002F621D">
        <w:rPr>
          <w:rFonts w:ascii="Monotype Corsiva" w:hAnsi="Monotype Corsiva"/>
          <w:b/>
          <w:noProof/>
          <w:sz w:val="40"/>
          <w:szCs w:val="36"/>
          <w:lang w:eastAsia="en-GB"/>
        </w:rPr>
        <w:drawing>
          <wp:inline distT="0" distB="0" distL="0" distR="0" wp14:anchorId="6AA4984D" wp14:editId="68F2775F">
            <wp:extent cx="1120140" cy="806027"/>
            <wp:effectExtent l="0" t="0" r="3810" b="0"/>
            <wp:docPr id="1" name="Picture 1" descr="STOCKHAM _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HAM _CRE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501" cy="81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C82A9" w14:textId="486099D0" w:rsidR="00C9168C" w:rsidRPr="002F621D" w:rsidRDefault="00C9168C" w:rsidP="007D778B">
      <w:pPr>
        <w:jc w:val="center"/>
        <w:rPr>
          <w:rFonts w:ascii="Comic Sans MS" w:hAnsi="Comic Sans MS"/>
          <w:b/>
          <w:sz w:val="24"/>
          <w:u w:val="single"/>
          <w:lang w:val="en-US"/>
        </w:rPr>
      </w:pPr>
      <w:r w:rsidRPr="002F621D">
        <w:rPr>
          <w:rFonts w:ascii="Comic Sans MS" w:hAnsi="Comic Sans MS"/>
          <w:b/>
          <w:sz w:val="24"/>
          <w:u w:val="single"/>
          <w:lang w:val="en-US"/>
        </w:rPr>
        <w:t>Curriculum Intent</w:t>
      </w:r>
      <w:r w:rsidR="00703A70" w:rsidRPr="002F621D">
        <w:rPr>
          <w:rFonts w:ascii="Comic Sans MS" w:hAnsi="Comic Sans MS"/>
          <w:b/>
          <w:sz w:val="24"/>
          <w:u w:val="single"/>
          <w:lang w:val="en-US"/>
        </w:rPr>
        <w:t xml:space="preserve"> Statement - </w:t>
      </w:r>
      <w:proofErr w:type="spellStart"/>
      <w:r w:rsidR="000F41A3" w:rsidRPr="002F621D">
        <w:rPr>
          <w:rFonts w:ascii="Comic Sans MS" w:hAnsi="Comic Sans MS"/>
          <w:b/>
          <w:sz w:val="24"/>
          <w:u w:val="single"/>
          <w:lang w:val="en-US"/>
        </w:rPr>
        <w:t>Stockham</w:t>
      </w:r>
      <w:proofErr w:type="spellEnd"/>
      <w:r w:rsidR="000F41A3" w:rsidRPr="002F621D">
        <w:rPr>
          <w:rFonts w:ascii="Comic Sans MS" w:hAnsi="Comic Sans MS"/>
          <w:b/>
          <w:sz w:val="24"/>
          <w:u w:val="single"/>
          <w:lang w:val="en-US"/>
        </w:rPr>
        <w:t xml:space="preserve"> Primary School</w:t>
      </w:r>
    </w:p>
    <w:p w14:paraId="641D619D" w14:textId="67A4F009" w:rsidR="007D778B" w:rsidRPr="002F621D" w:rsidRDefault="00F96A75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 xml:space="preserve">At </w:t>
      </w:r>
      <w:proofErr w:type="spellStart"/>
      <w:r w:rsidRPr="002F621D">
        <w:rPr>
          <w:rFonts w:ascii="Comic Sans MS" w:hAnsi="Comic Sans MS"/>
          <w:lang w:val="en-US"/>
        </w:rPr>
        <w:t>S</w:t>
      </w:r>
      <w:r w:rsidR="007D778B" w:rsidRPr="002F621D">
        <w:rPr>
          <w:rFonts w:ascii="Comic Sans MS" w:hAnsi="Comic Sans MS"/>
          <w:lang w:val="en-US"/>
        </w:rPr>
        <w:t>tockham</w:t>
      </w:r>
      <w:proofErr w:type="spellEnd"/>
      <w:r w:rsidR="007D778B" w:rsidRPr="002F621D">
        <w:rPr>
          <w:rFonts w:ascii="Comic Sans MS" w:hAnsi="Comic Sans MS"/>
          <w:lang w:val="en-US"/>
        </w:rPr>
        <w:t>, the curricu</w:t>
      </w:r>
      <w:r w:rsidR="004B7236" w:rsidRPr="002F621D">
        <w:rPr>
          <w:rFonts w:ascii="Comic Sans MS" w:hAnsi="Comic Sans MS"/>
          <w:lang w:val="en-US"/>
        </w:rPr>
        <w:t>lum aims to encapsulate our pupils</w:t>
      </w:r>
      <w:r w:rsidR="007D778B" w:rsidRPr="002F621D">
        <w:rPr>
          <w:rFonts w:ascii="Comic Sans MS" w:hAnsi="Comic Sans MS"/>
          <w:lang w:val="en-US"/>
        </w:rPr>
        <w:t xml:space="preserve"> in a creative, knowledge and skills based thematic curriculum, underpinned by the school’s mission statement:</w:t>
      </w:r>
    </w:p>
    <w:p w14:paraId="377C99D3" w14:textId="453BE424" w:rsidR="004B7236" w:rsidRPr="002F621D" w:rsidRDefault="002653A1" w:rsidP="004B7236">
      <w:pPr>
        <w:jc w:val="center"/>
        <w:rPr>
          <w:rFonts w:ascii="Comic Sans MS" w:hAnsi="Comic Sans MS"/>
          <w:b/>
          <w:lang w:val="en-US"/>
        </w:rPr>
      </w:pPr>
      <w:proofErr w:type="spellStart"/>
      <w:r w:rsidRPr="002F621D">
        <w:rPr>
          <w:rFonts w:ascii="Comic Sans MS" w:hAnsi="Comic Sans MS"/>
          <w:b/>
          <w:lang w:val="en-US"/>
        </w:rPr>
        <w:t>Stockham</w:t>
      </w:r>
      <w:proofErr w:type="spellEnd"/>
      <w:r w:rsidRPr="002F621D">
        <w:rPr>
          <w:rFonts w:ascii="Comic Sans MS" w:hAnsi="Comic Sans MS"/>
          <w:b/>
          <w:lang w:val="en-US"/>
        </w:rPr>
        <w:t xml:space="preserve"> School will inspire life-long curiosity, develop knowledge of the wider world a</w:t>
      </w:r>
      <w:r w:rsidR="003004E1" w:rsidRPr="002F621D">
        <w:rPr>
          <w:rFonts w:ascii="Comic Sans MS" w:hAnsi="Comic Sans MS"/>
          <w:b/>
          <w:lang w:val="en-US"/>
        </w:rPr>
        <w:t>n</w:t>
      </w:r>
      <w:r w:rsidRPr="002F621D">
        <w:rPr>
          <w:rFonts w:ascii="Comic Sans MS" w:hAnsi="Comic Sans MS"/>
          <w:b/>
          <w:lang w:val="en-US"/>
        </w:rPr>
        <w:t>d equip each child with the skills and aspirations to make the most of every opportunity; shaping their future and the communities around them.</w:t>
      </w:r>
    </w:p>
    <w:p w14:paraId="653FA201" w14:textId="77777777" w:rsidR="007D778B" w:rsidRPr="002F621D" w:rsidRDefault="00911922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 xml:space="preserve">At </w:t>
      </w:r>
      <w:proofErr w:type="spellStart"/>
      <w:r w:rsidRPr="002F621D">
        <w:rPr>
          <w:rFonts w:ascii="Comic Sans MS" w:hAnsi="Comic Sans MS"/>
          <w:lang w:val="en-US"/>
        </w:rPr>
        <w:t>Stockham</w:t>
      </w:r>
      <w:proofErr w:type="spellEnd"/>
      <w:r w:rsidRPr="002F621D">
        <w:rPr>
          <w:rFonts w:ascii="Comic Sans MS" w:hAnsi="Comic Sans MS"/>
          <w:lang w:val="en-US"/>
        </w:rPr>
        <w:t xml:space="preserve">, curriculum drivers shape our curriculum breadth. </w:t>
      </w:r>
      <w:r w:rsidR="007D778B" w:rsidRPr="002F621D">
        <w:rPr>
          <w:rFonts w:ascii="Comic Sans MS" w:hAnsi="Comic Sans MS"/>
          <w:lang w:val="en-US"/>
        </w:rPr>
        <w:t>We have designed our curriculum to be exciting and creative, underpinned by three core drivers:</w:t>
      </w:r>
    </w:p>
    <w:p w14:paraId="5536FD91" w14:textId="77777777" w:rsidR="007D778B" w:rsidRPr="002F621D" w:rsidRDefault="007D778B" w:rsidP="007D778B">
      <w:pPr>
        <w:pStyle w:val="ListParagraph"/>
        <w:numPr>
          <w:ilvl w:val="0"/>
          <w:numId w:val="1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b/>
          <w:lang w:val="en-US"/>
        </w:rPr>
        <w:t>Aspirations</w:t>
      </w:r>
      <w:r w:rsidRPr="002F621D">
        <w:rPr>
          <w:rFonts w:ascii="Comic Sans MS" w:hAnsi="Comic Sans MS"/>
          <w:lang w:val="en-US"/>
        </w:rPr>
        <w:t xml:space="preserve"> – Who could I be? How can I aim high? How can I make the most of my opportunities? What opportunities are out there for me?</w:t>
      </w:r>
    </w:p>
    <w:p w14:paraId="39AA9185" w14:textId="77777777" w:rsidR="007D778B" w:rsidRPr="002F621D" w:rsidRDefault="007D778B" w:rsidP="007D778B">
      <w:pPr>
        <w:pStyle w:val="ListParagraph"/>
        <w:numPr>
          <w:ilvl w:val="0"/>
          <w:numId w:val="1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b/>
          <w:lang w:val="en-US"/>
        </w:rPr>
        <w:t xml:space="preserve">Curiosity </w:t>
      </w:r>
      <w:r w:rsidR="00D03EA2" w:rsidRPr="002F621D">
        <w:rPr>
          <w:rFonts w:ascii="Comic Sans MS" w:hAnsi="Comic Sans MS"/>
          <w:lang w:val="en-US"/>
        </w:rPr>
        <w:t>–</w:t>
      </w:r>
      <w:r w:rsidRPr="002F621D">
        <w:rPr>
          <w:rFonts w:ascii="Comic Sans MS" w:hAnsi="Comic Sans MS"/>
          <w:lang w:val="en-US"/>
        </w:rPr>
        <w:t xml:space="preserve"> </w:t>
      </w:r>
      <w:r w:rsidR="00D03EA2" w:rsidRPr="002F621D">
        <w:rPr>
          <w:rFonts w:ascii="Comic Sans MS" w:hAnsi="Comic Sans MS"/>
          <w:lang w:val="en-US"/>
        </w:rPr>
        <w:t>What do I think? What do I wonder? Why?</w:t>
      </w:r>
    </w:p>
    <w:p w14:paraId="3847FE53" w14:textId="315D6D97" w:rsidR="0077618E" w:rsidRPr="002F621D" w:rsidRDefault="007D778B" w:rsidP="00D03EA2">
      <w:pPr>
        <w:pStyle w:val="ListParagraph"/>
        <w:numPr>
          <w:ilvl w:val="0"/>
          <w:numId w:val="1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b/>
          <w:lang w:val="en-US"/>
        </w:rPr>
        <w:t>Knowledge of the world</w:t>
      </w:r>
      <w:r w:rsidR="00B37495" w:rsidRPr="002F621D">
        <w:rPr>
          <w:rFonts w:ascii="Comic Sans MS" w:hAnsi="Comic Sans MS"/>
          <w:lang w:val="en-US"/>
        </w:rPr>
        <w:t xml:space="preserve"> – Who am I? What is my locality? How does my life compare to the wider world? How do I fit in to the wider world? How can I take responsibility for both my community and the wider world?</w:t>
      </w:r>
    </w:p>
    <w:p w14:paraId="3CF47551" w14:textId="684823BC" w:rsidR="00D03EA2" w:rsidRPr="002F621D" w:rsidRDefault="00D03EA2" w:rsidP="00D03EA2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We believe children undertake a lea</w:t>
      </w:r>
      <w:r w:rsidR="00703A70" w:rsidRPr="002F621D">
        <w:rPr>
          <w:rFonts w:ascii="Comic Sans MS" w:hAnsi="Comic Sans MS"/>
          <w:lang w:val="en-US"/>
        </w:rPr>
        <w:t>rning journey, beginning in EYFS</w:t>
      </w:r>
      <w:r w:rsidRPr="002F621D">
        <w:rPr>
          <w:rFonts w:ascii="Comic Sans MS" w:hAnsi="Comic Sans MS"/>
          <w:lang w:val="en-US"/>
        </w:rPr>
        <w:t>, and strive to equip our children with the skills, knowledge and understanding to continue this journey into the future</w:t>
      </w:r>
      <w:r w:rsidR="0077618E" w:rsidRPr="002F621D">
        <w:rPr>
          <w:rFonts w:ascii="Comic Sans MS" w:hAnsi="Comic Sans MS"/>
          <w:lang w:val="en-US"/>
        </w:rPr>
        <w:t>,</w:t>
      </w:r>
      <w:r w:rsidRPr="002F621D">
        <w:rPr>
          <w:rFonts w:ascii="Comic Sans MS" w:hAnsi="Comic Sans MS"/>
          <w:lang w:val="en-US"/>
        </w:rPr>
        <w:t xml:space="preserve"> through broadening their horizons, raising their aspirations and </w:t>
      </w:r>
      <w:r w:rsidR="0077618E" w:rsidRPr="002F621D">
        <w:rPr>
          <w:rFonts w:ascii="Comic Sans MS" w:hAnsi="Comic Sans MS"/>
          <w:lang w:val="en-US"/>
        </w:rPr>
        <w:t>givi</w:t>
      </w:r>
      <w:r w:rsidRPr="002F621D">
        <w:rPr>
          <w:rFonts w:ascii="Comic Sans MS" w:hAnsi="Comic Sans MS"/>
          <w:lang w:val="en-US"/>
        </w:rPr>
        <w:t>n</w:t>
      </w:r>
      <w:r w:rsidR="0077618E" w:rsidRPr="002F621D">
        <w:rPr>
          <w:rFonts w:ascii="Comic Sans MS" w:hAnsi="Comic Sans MS"/>
          <w:lang w:val="en-US"/>
        </w:rPr>
        <w:t>g</w:t>
      </w:r>
      <w:r w:rsidRPr="002F621D">
        <w:rPr>
          <w:rFonts w:ascii="Comic Sans MS" w:hAnsi="Comic Sans MS"/>
          <w:lang w:val="en-US"/>
        </w:rPr>
        <w:t xml:space="preserve"> them a thirst for knowledge. Community involvement is an es</w:t>
      </w:r>
      <w:r w:rsidR="007D5630" w:rsidRPr="002F621D">
        <w:rPr>
          <w:rFonts w:ascii="Comic Sans MS" w:hAnsi="Comic Sans MS"/>
          <w:lang w:val="en-US"/>
        </w:rPr>
        <w:t xml:space="preserve">sential part of our curriculum </w:t>
      </w:r>
      <w:r w:rsidR="002653A1" w:rsidRPr="002F621D">
        <w:rPr>
          <w:rFonts w:ascii="Comic Sans MS" w:hAnsi="Comic Sans MS"/>
          <w:lang w:val="en-US"/>
        </w:rPr>
        <w:t xml:space="preserve">(see SMSC policy) </w:t>
      </w:r>
      <w:r w:rsidR="0077618E" w:rsidRPr="002F621D">
        <w:rPr>
          <w:rFonts w:ascii="Comic Sans MS" w:hAnsi="Comic Sans MS"/>
          <w:lang w:val="en-US"/>
        </w:rPr>
        <w:t>and</w:t>
      </w:r>
      <w:r w:rsidRPr="002F621D">
        <w:rPr>
          <w:rFonts w:ascii="Comic Sans MS" w:hAnsi="Comic Sans MS"/>
          <w:lang w:val="en-US"/>
        </w:rPr>
        <w:t>, by taking an active part in many events throughout the year, children leave our school with a true sense of belonging.</w:t>
      </w:r>
    </w:p>
    <w:p w14:paraId="094582FD" w14:textId="77777777" w:rsidR="00D03EA2" w:rsidRPr="002F621D" w:rsidRDefault="00D03EA2" w:rsidP="00D03EA2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We use learning powers to promote positive attitudes to learning which reflect the values and skills needed to take responsibility for learning and promote future success. We aim to prom</w:t>
      </w:r>
      <w:r w:rsidR="007D5630" w:rsidRPr="002F621D">
        <w:rPr>
          <w:rFonts w:ascii="Comic Sans MS" w:hAnsi="Comic Sans MS"/>
          <w:lang w:val="en-US"/>
        </w:rPr>
        <w:t>o</w:t>
      </w:r>
      <w:r w:rsidRPr="002F621D">
        <w:rPr>
          <w:rFonts w:ascii="Comic Sans MS" w:hAnsi="Comic Sans MS"/>
          <w:lang w:val="en-US"/>
        </w:rPr>
        <w:t>te:</w:t>
      </w:r>
    </w:p>
    <w:p w14:paraId="4ABEE03A" w14:textId="77777777" w:rsidR="00D03EA2" w:rsidRPr="002F621D" w:rsidRDefault="00D03EA2" w:rsidP="00D03EA2">
      <w:pPr>
        <w:pStyle w:val="ListParagraph"/>
        <w:numPr>
          <w:ilvl w:val="0"/>
          <w:numId w:val="2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Independence</w:t>
      </w:r>
    </w:p>
    <w:p w14:paraId="17ACF361" w14:textId="77777777" w:rsidR="00D03EA2" w:rsidRPr="002F621D" w:rsidRDefault="00D03EA2" w:rsidP="00D03EA2">
      <w:pPr>
        <w:pStyle w:val="ListParagraph"/>
        <w:numPr>
          <w:ilvl w:val="0"/>
          <w:numId w:val="2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Teamwork</w:t>
      </w:r>
    </w:p>
    <w:p w14:paraId="61018FB3" w14:textId="77777777" w:rsidR="00D03EA2" w:rsidRPr="002F621D" w:rsidRDefault="00D03EA2" w:rsidP="00D03EA2">
      <w:pPr>
        <w:pStyle w:val="ListParagraph"/>
        <w:numPr>
          <w:ilvl w:val="0"/>
          <w:numId w:val="2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Listening</w:t>
      </w:r>
    </w:p>
    <w:p w14:paraId="13F2C077" w14:textId="77777777" w:rsidR="00D03EA2" w:rsidRPr="002F621D" w:rsidRDefault="00D03EA2" w:rsidP="00D03EA2">
      <w:pPr>
        <w:pStyle w:val="ListParagraph"/>
        <w:numPr>
          <w:ilvl w:val="0"/>
          <w:numId w:val="2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Confidence</w:t>
      </w:r>
    </w:p>
    <w:p w14:paraId="2AA3B034" w14:textId="09384C8A" w:rsidR="004B7236" w:rsidRPr="002F621D" w:rsidRDefault="00D03EA2" w:rsidP="004B7236">
      <w:pPr>
        <w:pStyle w:val="ListParagraph"/>
        <w:numPr>
          <w:ilvl w:val="0"/>
          <w:numId w:val="2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Perseverance</w:t>
      </w:r>
    </w:p>
    <w:p w14:paraId="0D761325" w14:textId="77777777" w:rsidR="007D5630" w:rsidRPr="002F621D" w:rsidRDefault="007D5630" w:rsidP="007D5630">
      <w:pPr>
        <w:rPr>
          <w:rFonts w:ascii="Comic Sans MS" w:hAnsi="Comic Sans MS"/>
          <w:u w:val="single"/>
          <w:lang w:val="en-US"/>
        </w:rPr>
      </w:pPr>
      <w:r w:rsidRPr="002F621D">
        <w:rPr>
          <w:rFonts w:ascii="Comic Sans MS" w:hAnsi="Comic Sans MS"/>
          <w:u w:val="single"/>
          <w:lang w:val="en-US"/>
        </w:rPr>
        <w:t>Values based learning</w:t>
      </w:r>
    </w:p>
    <w:p w14:paraId="05C91A75" w14:textId="03644411" w:rsidR="007D5630" w:rsidRPr="002F621D" w:rsidRDefault="007D5630" w:rsidP="007D5630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We use value based learning</w:t>
      </w:r>
      <w:r w:rsidR="0077618E" w:rsidRPr="002F621D">
        <w:rPr>
          <w:rFonts w:ascii="Comic Sans MS" w:hAnsi="Comic Sans MS"/>
          <w:lang w:val="en-US"/>
        </w:rPr>
        <w:t>, a</w:t>
      </w:r>
      <w:r w:rsidRPr="002F621D">
        <w:rPr>
          <w:rFonts w:ascii="Comic Sans MS" w:hAnsi="Comic Sans MS"/>
          <w:lang w:val="en-US"/>
        </w:rPr>
        <w:t xml:space="preserve"> rolling </w:t>
      </w:r>
      <w:proofErr w:type="spellStart"/>
      <w:r w:rsidRPr="002F621D">
        <w:rPr>
          <w:rFonts w:ascii="Comic Sans MS" w:hAnsi="Comic Sans MS"/>
          <w:lang w:val="en-US"/>
        </w:rPr>
        <w:t>programme</w:t>
      </w:r>
      <w:proofErr w:type="spellEnd"/>
      <w:r w:rsidRPr="002F621D">
        <w:rPr>
          <w:rFonts w:ascii="Comic Sans MS" w:hAnsi="Comic Sans MS"/>
          <w:lang w:val="en-US"/>
        </w:rPr>
        <w:t xml:space="preserve"> of focused values</w:t>
      </w:r>
      <w:r w:rsidR="0077618E" w:rsidRPr="002F621D">
        <w:rPr>
          <w:rFonts w:ascii="Comic Sans MS" w:hAnsi="Comic Sans MS"/>
          <w:lang w:val="en-US"/>
        </w:rPr>
        <w:t>,</w:t>
      </w:r>
      <w:r w:rsidRPr="002F621D">
        <w:rPr>
          <w:rFonts w:ascii="Comic Sans MS" w:hAnsi="Comic Sans MS"/>
          <w:lang w:val="en-US"/>
        </w:rPr>
        <w:t xml:space="preserve"> which are introduced in assem</w:t>
      </w:r>
      <w:r w:rsidR="00703A70" w:rsidRPr="002F621D">
        <w:rPr>
          <w:rFonts w:ascii="Comic Sans MS" w:hAnsi="Comic Sans MS"/>
          <w:lang w:val="en-US"/>
        </w:rPr>
        <w:t>blies at the start of each term and then further promoted across the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2F621D" w:rsidRPr="002F621D" w14:paraId="06E9B4A3" w14:textId="77777777" w:rsidTr="002653A1">
        <w:tc>
          <w:tcPr>
            <w:tcW w:w="1493" w:type="dxa"/>
          </w:tcPr>
          <w:p w14:paraId="503FE9D6" w14:textId="4437DC3E" w:rsidR="002653A1" w:rsidRPr="002F621D" w:rsidRDefault="002653A1" w:rsidP="007D5630">
            <w:pPr>
              <w:rPr>
                <w:rFonts w:ascii="Comic Sans MS" w:hAnsi="Comic Sans MS"/>
                <w:b/>
                <w:lang w:val="en-US"/>
              </w:rPr>
            </w:pPr>
            <w:r w:rsidRPr="002F621D">
              <w:rPr>
                <w:rFonts w:ascii="Comic Sans MS" w:hAnsi="Comic Sans MS"/>
                <w:b/>
                <w:sz w:val="20"/>
                <w:lang w:val="en-US"/>
              </w:rPr>
              <w:t>Rolling cycle:</w:t>
            </w:r>
          </w:p>
        </w:tc>
        <w:tc>
          <w:tcPr>
            <w:tcW w:w="1493" w:type="dxa"/>
          </w:tcPr>
          <w:p w14:paraId="3EFA9F1E" w14:textId="340AE1E0" w:rsidR="002653A1" w:rsidRPr="002F621D" w:rsidRDefault="002653A1" w:rsidP="007D5630">
            <w:pPr>
              <w:rPr>
                <w:rFonts w:ascii="Comic Sans MS" w:hAnsi="Comic Sans MS"/>
                <w:b/>
                <w:lang w:val="en-US"/>
              </w:rPr>
            </w:pPr>
            <w:r w:rsidRPr="002F621D">
              <w:rPr>
                <w:rFonts w:ascii="Comic Sans MS" w:hAnsi="Comic Sans MS"/>
                <w:b/>
                <w:lang w:val="en-US"/>
              </w:rPr>
              <w:t>Autumn 1</w:t>
            </w:r>
          </w:p>
        </w:tc>
        <w:tc>
          <w:tcPr>
            <w:tcW w:w="1494" w:type="dxa"/>
          </w:tcPr>
          <w:p w14:paraId="2FB71CB6" w14:textId="59DE38EC" w:rsidR="002653A1" w:rsidRPr="002F621D" w:rsidRDefault="002653A1" w:rsidP="007D5630">
            <w:pPr>
              <w:rPr>
                <w:rFonts w:ascii="Comic Sans MS" w:hAnsi="Comic Sans MS"/>
                <w:b/>
                <w:lang w:val="en-US"/>
              </w:rPr>
            </w:pPr>
            <w:r w:rsidRPr="002F621D">
              <w:rPr>
                <w:rFonts w:ascii="Comic Sans MS" w:hAnsi="Comic Sans MS"/>
                <w:b/>
                <w:lang w:val="en-US"/>
              </w:rPr>
              <w:t>Autumn 2</w:t>
            </w:r>
          </w:p>
        </w:tc>
        <w:tc>
          <w:tcPr>
            <w:tcW w:w="1494" w:type="dxa"/>
          </w:tcPr>
          <w:p w14:paraId="1ED551A7" w14:textId="3399FA33" w:rsidR="002653A1" w:rsidRPr="002F621D" w:rsidRDefault="002653A1" w:rsidP="007D5630">
            <w:pPr>
              <w:rPr>
                <w:rFonts w:ascii="Comic Sans MS" w:hAnsi="Comic Sans MS"/>
                <w:b/>
                <w:lang w:val="en-US"/>
              </w:rPr>
            </w:pPr>
            <w:r w:rsidRPr="002F621D">
              <w:rPr>
                <w:rFonts w:ascii="Comic Sans MS" w:hAnsi="Comic Sans MS"/>
                <w:b/>
                <w:lang w:val="en-US"/>
              </w:rPr>
              <w:t>Spring 1</w:t>
            </w:r>
          </w:p>
        </w:tc>
        <w:tc>
          <w:tcPr>
            <w:tcW w:w="1494" w:type="dxa"/>
          </w:tcPr>
          <w:p w14:paraId="78AA3DD8" w14:textId="672A8B88" w:rsidR="002653A1" w:rsidRPr="002F621D" w:rsidRDefault="002653A1" w:rsidP="007D5630">
            <w:pPr>
              <w:rPr>
                <w:rFonts w:ascii="Comic Sans MS" w:hAnsi="Comic Sans MS"/>
                <w:b/>
                <w:lang w:val="en-US"/>
              </w:rPr>
            </w:pPr>
            <w:r w:rsidRPr="002F621D">
              <w:rPr>
                <w:rFonts w:ascii="Comic Sans MS" w:hAnsi="Comic Sans MS"/>
                <w:b/>
                <w:lang w:val="en-US"/>
              </w:rPr>
              <w:t>Spring 2</w:t>
            </w:r>
          </w:p>
        </w:tc>
        <w:tc>
          <w:tcPr>
            <w:tcW w:w="1494" w:type="dxa"/>
          </w:tcPr>
          <w:p w14:paraId="361380EE" w14:textId="60F43F94" w:rsidR="002653A1" w:rsidRPr="002F621D" w:rsidRDefault="002653A1" w:rsidP="007D5630">
            <w:pPr>
              <w:rPr>
                <w:rFonts w:ascii="Comic Sans MS" w:hAnsi="Comic Sans MS"/>
                <w:b/>
                <w:lang w:val="en-US"/>
              </w:rPr>
            </w:pPr>
            <w:r w:rsidRPr="002F621D">
              <w:rPr>
                <w:rFonts w:ascii="Comic Sans MS" w:hAnsi="Comic Sans MS"/>
                <w:b/>
                <w:lang w:val="en-US"/>
              </w:rPr>
              <w:t>Summer 1</w:t>
            </w:r>
          </w:p>
        </w:tc>
        <w:tc>
          <w:tcPr>
            <w:tcW w:w="1494" w:type="dxa"/>
          </w:tcPr>
          <w:p w14:paraId="2545EEDF" w14:textId="3F96AE0D" w:rsidR="002653A1" w:rsidRPr="002F621D" w:rsidRDefault="002653A1" w:rsidP="007D5630">
            <w:pPr>
              <w:rPr>
                <w:rFonts w:ascii="Comic Sans MS" w:hAnsi="Comic Sans MS"/>
                <w:b/>
                <w:lang w:val="en-US"/>
              </w:rPr>
            </w:pPr>
            <w:r w:rsidRPr="002F621D">
              <w:rPr>
                <w:rFonts w:ascii="Comic Sans MS" w:hAnsi="Comic Sans MS"/>
                <w:b/>
                <w:lang w:val="en-US"/>
              </w:rPr>
              <w:t>Summer 2</w:t>
            </w:r>
          </w:p>
        </w:tc>
      </w:tr>
      <w:tr w:rsidR="002F621D" w:rsidRPr="002F621D" w14:paraId="725CB64E" w14:textId="77777777" w:rsidTr="002653A1">
        <w:tc>
          <w:tcPr>
            <w:tcW w:w="1493" w:type="dxa"/>
          </w:tcPr>
          <w:p w14:paraId="4EC3799A" w14:textId="5C3F32B6" w:rsidR="002653A1" w:rsidRPr="002F621D" w:rsidRDefault="002653A1" w:rsidP="007D5630">
            <w:pPr>
              <w:rPr>
                <w:rFonts w:ascii="Comic Sans MS" w:hAnsi="Comic Sans MS"/>
                <w:b/>
                <w:lang w:val="en-US"/>
              </w:rPr>
            </w:pPr>
            <w:r w:rsidRPr="002F621D">
              <w:rPr>
                <w:rFonts w:ascii="Comic Sans MS" w:hAnsi="Comic Sans MS"/>
                <w:b/>
                <w:lang w:val="en-US"/>
              </w:rPr>
              <w:t>Year 1</w:t>
            </w:r>
          </w:p>
        </w:tc>
        <w:tc>
          <w:tcPr>
            <w:tcW w:w="1493" w:type="dxa"/>
          </w:tcPr>
          <w:p w14:paraId="0138CF46" w14:textId="2CA22CDA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Kindness</w:t>
            </w:r>
          </w:p>
          <w:p w14:paraId="649F7A37" w14:textId="77777777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3C1CDF1D" w14:textId="10E7ACBD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Friendship</w:t>
            </w:r>
          </w:p>
        </w:tc>
        <w:tc>
          <w:tcPr>
            <w:tcW w:w="1494" w:type="dxa"/>
          </w:tcPr>
          <w:p w14:paraId="59FC9607" w14:textId="44F272B9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Celebrating differences</w:t>
            </w:r>
          </w:p>
          <w:p w14:paraId="2427F9AD" w14:textId="77777777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3AA83107" w14:textId="68FA18C0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Humility</w:t>
            </w:r>
          </w:p>
        </w:tc>
        <w:tc>
          <w:tcPr>
            <w:tcW w:w="1494" w:type="dxa"/>
          </w:tcPr>
          <w:p w14:paraId="688D3DD9" w14:textId="59CF354A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Goals and</w:t>
            </w:r>
          </w:p>
          <w:p w14:paraId="151D206D" w14:textId="7D3C3E02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ambitions</w:t>
            </w:r>
          </w:p>
          <w:p w14:paraId="38FCE93D" w14:textId="77777777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616DBD0C" w14:textId="20B78B2B" w:rsidR="002653A1" w:rsidRPr="002F621D" w:rsidRDefault="002653A1" w:rsidP="00703A70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Confidence</w:t>
            </w:r>
          </w:p>
        </w:tc>
        <w:tc>
          <w:tcPr>
            <w:tcW w:w="1494" w:type="dxa"/>
          </w:tcPr>
          <w:p w14:paraId="49FA5797" w14:textId="0B23D9AD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Healthy me, healthy mind</w:t>
            </w:r>
          </w:p>
        </w:tc>
        <w:tc>
          <w:tcPr>
            <w:tcW w:w="1494" w:type="dxa"/>
          </w:tcPr>
          <w:p w14:paraId="23FF1AB7" w14:textId="583F035C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Trust</w:t>
            </w:r>
          </w:p>
        </w:tc>
        <w:tc>
          <w:tcPr>
            <w:tcW w:w="1494" w:type="dxa"/>
          </w:tcPr>
          <w:p w14:paraId="0CB0B6AD" w14:textId="7AC781EF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Fun, failure and growth</w:t>
            </w:r>
          </w:p>
        </w:tc>
      </w:tr>
      <w:tr w:rsidR="002F621D" w:rsidRPr="002F621D" w14:paraId="1F10326A" w14:textId="77777777" w:rsidTr="002653A1">
        <w:tc>
          <w:tcPr>
            <w:tcW w:w="1493" w:type="dxa"/>
          </w:tcPr>
          <w:p w14:paraId="69CAB5A9" w14:textId="3B59D6DF" w:rsidR="002653A1" w:rsidRPr="002F621D" w:rsidRDefault="002653A1" w:rsidP="007D5630">
            <w:pPr>
              <w:rPr>
                <w:rFonts w:ascii="Comic Sans MS" w:hAnsi="Comic Sans MS"/>
                <w:b/>
                <w:lang w:val="en-US"/>
              </w:rPr>
            </w:pPr>
            <w:r w:rsidRPr="002F621D">
              <w:rPr>
                <w:rFonts w:ascii="Comic Sans MS" w:hAnsi="Comic Sans MS"/>
                <w:b/>
                <w:lang w:val="en-US"/>
              </w:rPr>
              <w:t>Year 2</w:t>
            </w:r>
          </w:p>
        </w:tc>
        <w:tc>
          <w:tcPr>
            <w:tcW w:w="1493" w:type="dxa"/>
          </w:tcPr>
          <w:p w14:paraId="20A800D1" w14:textId="23C938F2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Curiosity</w:t>
            </w:r>
          </w:p>
        </w:tc>
        <w:tc>
          <w:tcPr>
            <w:tcW w:w="1494" w:type="dxa"/>
          </w:tcPr>
          <w:p w14:paraId="68342565" w14:textId="2687C9E4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Respect</w:t>
            </w:r>
          </w:p>
        </w:tc>
        <w:tc>
          <w:tcPr>
            <w:tcW w:w="1494" w:type="dxa"/>
          </w:tcPr>
          <w:p w14:paraId="63623519" w14:textId="1F094C6B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Self-belief</w:t>
            </w:r>
          </w:p>
          <w:p w14:paraId="42C5604A" w14:textId="77777777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338B7ADE" w14:textId="3CD4A609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Courage</w:t>
            </w:r>
          </w:p>
        </w:tc>
        <w:tc>
          <w:tcPr>
            <w:tcW w:w="1494" w:type="dxa"/>
          </w:tcPr>
          <w:p w14:paraId="08F57510" w14:textId="556A60FA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Honesty</w:t>
            </w:r>
          </w:p>
        </w:tc>
        <w:tc>
          <w:tcPr>
            <w:tcW w:w="1494" w:type="dxa"/>
          </w:tcPr>
          <w:p w14:paraId="4B989531" w14:textId="66223323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Love</w:t>
            </w:r>
          </w:p>
        </w:tc>
        <w:tc>
          <w:tcPr>
            <w:tcW w:w="1494" w:type="dxa"/>
          </w:tcPr>
          <w:p w14:paraId="37A0635A" w14:textId="01C0BAE9" w:rsidR="002653A1" w:rsidRPr="002F621D" w:rsidRDefault="002653A1" w:rsidP="002653A1">
            <w:pPr>
              <w:jc w:val="center"/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Resilience</w:t>
            </w:r>
          </w:p>
        </w:tc>
      </w:tr>
    </w:tbl>
    <w:p w14:paraId="51B5894F" w14:textId="2D84FA87" w:rsidR="002653A1" w:rsidRPr="002F621D" w:rsidRDefault="0077618E" w:rsidP="007D5630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lastRenderedPageBreak/>
        <w:t xml:space="preserve">At </w:t>
      </w:r>
      <w:proofErr w:type="spellStart"/>
      <w:r w:rsidRPr="002F621D">
        <w:rPr>
          <w:rFonts w:ascii="Comic Sans MS" w:hAnsi="Comic Sans MS"/>
          <w:lang w:val="en-US"/>
        </w:rPr>
        <w:t>Stockham</w:t>
      </w:r>
      <w:proofErr w:type="spellEnd"/>
      <w:r w:rsidRPr="002F621D">
        <w:rPr>
          <w:rFonts w:ascii="Comic Sans MS" w:hAnsi="Comic Sans MS"/>
          <w:lang w:val="en-US"/>
        </w:rPr>
        <w:t>, we believe v</w:t>
      </w:r>
      <w:r w:rsidR="007D5630" w:rsidRPr="002F621D">
        <w:rPr>
          <w:rFonts w:ascii="Comic Sans MS" w:hAnsi="Comic Sans MS"/>
          <w:lang w:val="en-US"/>
        </w:rPr>
        <w:t xml:space="preserve">alues enhance academic achievement through developing </w:t>
      </w:r>
      <w:r w:rsidRPr="002F621D">
        <w:rPr>
          <w:rFonts w:ascii="Comic Sans MS" w:hAnsi="Comic Sans MS"/>
          <w:lang w:val="en-US"/>
        </w:rPr>
        <w:t>children’s</w:t>
      </w:r>
      <w:r w:rsidR="007D5630" w:rsidRPr="002F621D">
        <w:rPr>
          <w:rFonts w:ascii="Comic Sans MS" w:hAnsi="Comic Sans MS"/>
          <w:lang w:val="en-US"/>
        </w:rPr>
        <w:t xml:space="preserve"> social and relationship skills that last throughout their lives. Each subject leader ensures there is coverage of British values and SMSC </w:t>
      </w:r>
      <w:r w:rsidRPr="002F621D">
        <w:rPr>
          <w:rFonts w:ascii="Comic Sans MS" w:hAnsi="Comic Sans MS"/>
          <w:lang w:val="en-US"/>
        </w:rPr>
        <w:t>across</w:t>
      </w:r>
      <w:r w:rsidR="007D5630" w:rsidRPr="002F621D">
        <w:rPr>
          <w:rFonts w:ascii="Comic Sans MS" w:hAnsi="Comic Sans MS"/>
          <w:lang w:val="en-US"/>
        </w:rPr>
        <w:t xml:space="preserve"> all year groups.</w:t>
      </w:r>
    </w:p>
    <w:p w14:paraId="1C08A6E1" w14:textId="77777777" w:rsidR="0077618E" w:rsidRPr="002F621D" w:rsidRDefault="0077618E" w:rsidP="007D5630">
      <w:pPr>
        <w:rPr>
          <w:rFonts w:ascii="Comic Sans MS" w:hAnsi="Comic Sans MS"/>
          <w:u w:val="single"/>
          <w:lang w:val="en-US"/>
        </w:rPr>
      </w:pPr>
      <w:r w:rsidRPr="002F621D">
        <w:rPr>
          <w:rFonts w:ascii="Comic Sans MS" w:hAnsi="Comic Sans MS"/>
          <w:u w:val="single"/>
          <w:lang w:val="en-US"/>
        </w:rPr>
        <w:t>Curriculum aims</w:t>
      </w:r>
    </w:p>
    <w:p w14:paraId="12F6D491" w14:textId="68D5BC7F" w:rsidR="00C9168C" w:rsidRPr="002F621D" w:rsidRDefault="004B7236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 xml:space="preserve">Our curriculum is grounded in the strongest available evidence about how pupils learn and retain knowledge in the long term. </w:t>
      </w:r>
      <w:r w:rsidR="0077618E" w:rsidRPr="002F621D">
        <w:rPr>
          <w:rFonts w:ascii="Comic Sans MS" w:hAnsi="Comic Sans MS"/>
          <w:lang w:val="en-US"/>
        </w:rPr>
        <w:t>We strive to:</w:t>
      </w:r>
    </w:p>
    <w:p w14:paraId="22457573" w14:textId="77777777" w:rsidR="0077618E" w:rsidRPr="002F621D" w:rsidRDefault="0077618E" w:rsidP="0077618E">
      <w:pPr>
        <w:pStyle w:val="ListParagraph"/>
        <w:numPr>
          <w:ilvl w:val="0"/>
          <w:numId w:val="3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Provide a challenging curriculum for all</w:t>
      </w:r>
    </w:p>
    <w:p w14:paraId="5DB78E26" w14:textId="77777777" w:rsidR="0077618E" w:rsidRPr="002F621D" w:rsidRDefault="0077618E" w:rsidP="0077618E">
      <w:pPr>
        <w:pStyle w:val="ListParagraph"/>
        <w:numPr>
          <w:ilvl w:val="0"/>
          <w:numId w:val="3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Encourage pupils to aspire and ‘aim high’</w:t>
      </w:r>
    </w:p>
    <w:p w14:paraId="65D52BAF" w14:textId="77777777" w:rsidR="0077618E" w:rsidRPr="002F621D" w:rsidRDefault="0077618E" w:rsidP="0077618E">
      <w:pPr>
        <w:pStyle w:val="ListParagraph"/>
        <w:numPr>
          <w:ilvl w:val="0"/>
          <w:numId w:val="3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Promote equality and diversity</w:t>
      </w:r>
    </w:p>
    <w:p w14:paraId="3DF9B749" w14:textId="77777777" w:rsidR="0077618E" w:rsidRPr="002F621D" w:rsidRDefault="0077618E" w:rsidP="0077618E">
      <w:pPr>
        <w:pStyle w:val="ListParagraph"/>
        <w:numPr>
          <w:ilvl w:val="0"/>
          <w:numId w:val="3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Foster a lifelong love of learning for all our pupils</w:t>
      </w:r>
    </w:p>
    <w:p w14:paraId="2FF935C6" w14:textId="77777777" w:rsidR="0077618E" w:rsidRPr="002F621D" w:rsidRDefault="0077618E" w:rsidP="0077618E">
      <w:pPr>
        <w:pStyle w:val="ListParagraph"/>
        <w:numPr>
          <w:ilvl w:val="0"/>
          <w:numId w:val="3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Provide new and varied opportunities</w:t>
      </w:r>
    </w:p>
    <w:p w14:paraId="0690C6FF" w14:textId="77777777" w:rsidR="0077618E" w:rsidRPr="002F621D" w:rsidRDefault="0077618E" w:rsidP="0077618E">
      <w:pPr>
        <w:pStyle w:val="ListParagraph"/>
        <w:numPr>
          <w:ilvl w:val="0"/>
          <w:numId w:val="3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Encourage independent thought and children’s ownership of their learning</w:t>
      </w:r>
    </w:p>
    <w:p w14:paraId="510E4C39" w14:textId="2E14B079" w:rsidR="0077618E" w:rsidRPr="002F621D" w:rsidRDefault="0077618E" w:rsidP="003552D5">
      <w:pPr>
        <w:pStyle w:val="ListParagraph"/>
        <w:numPr>
          <w:ilvl w:val="0"/>
          <w:numId w:val="3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 xml:space="preserve">Develop growth mindsets and </w:t>
      </w:r>
      <w:r w:rsidR="009C5EF4" w:rsidRPr="002F621D">
        <w:rPr>
          <w:rFonts w:ascii="Comic Sans MS" w:hAnsi="Comic Sans MS"/>
          <w:lang w:val="en-US"/>
        </w:rPr>
        <w:t xml:space="preserve">encourage all children to </w:t>
      </w:r>
      <w:r w:rsidRPr="002F621D">
        <w:rPr>
          <w:rFonts w:ascii="Comic Sans MS" w:hAnsi="Comic Sans MS"/>
          <w:lang w:val="en-US"/>
        </w:rPr>
        <w:t>be the best they can be</w:t>
      </w:r>
    </w:p>
    <w:p w14:paraId="2C8EF60F" w14:textId="77777777" w:rsidR="00F96A75" w:rsidRPr="002F621D" w:rsidRDefault="00F96A75">
      <w:pPr>
        <w:rPr>
          <w:rFonts w:ascii="Comic Sans MS" w:hAnsi="Comic Sans MS"/>
          <w:u w:val="single"/>
          <w:lang w:val="en-US"/>
        </w:rPr>
      </w:pPr>
      <w:r w:rsidRPr="002F621D">
        <w:rPr>
          <w:rFonts w:ascii="Comic Sans MS" w:hAnsi="Comic Sans MS"/>
          <w:u w:val="single"/>
          <w:lang w:val="en-US"/>
        </w:rPr>
        <w:t>Curriculum breadth</w:t>
      </w:r>
    </w:p>
    <w:p w14:paraId="03825EA4" w14:textId="1F2105D5" w:rsidR="003D3C0E" w:rsidRPr="002F621D" w:rsidRDefault="00911922" w:rsidP="00F774C4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 xml:space="preserve">At </w:t>
      </w:r>
      <w:proofErr w:type="spellStart"/>
      <w:r w:rsidRPr="002F621D">
        <w:rPr>
          <w:rFonts w:ascii="Comic Sans MS" w:hAnsi="Comic Sans MS"/>
          <w:lang w:val="en-US"/>
        </w:rPr>
        <w:t>Stockham</w:t>
      </w:r>
      <w:proofErr w:type="spellEnd"/>
      <w:r w:rsidRPr="002F621D">
        <w:rPr>
          <w:rFonts w:ascii="Comic Sans MS" w:hAnsi="Comic Sans MS"/>
          <w:lang w:val="en-US"/>
        </w:rPr>
        <w:t xml:space="preserve">, </w:t>
      </w:r>
      <w:r w:rsidR="004B7236" w:rsidRPr="002F621D">
        <w:rPr>
          <w:rFonts w:ascii="Comic Sans MS" w:hAnsi="Comic Sans MS"/>
          <w:lang w:val="en-US"/>
        </w:rPr>
        <w:t>we aim for a knowledge based</w:t>
      </w:r>
      <w:r w:rsidR="00F774C4" w:rsidRPr="002F621D">
        <w:rPr>
          <w:rFonts w:ascii="Comic Sans MS" w:hAnsi="Comic Sans MS"/>
          <w:lang w:val="en-US"/>
        </w:rPr>
        <w:t xml:space="preserve"> curriculum to prepare children for the future. </w:t>
      </w:r>
      <w:r w:rsidR="00703A70" w:rsidRPr="002F621D">
        <w:rPr>
          <w:rFonts w:ascii="Comic Sans MS" w:hAnsi="Comic Sans MS"/>
          <w:lang w:val="en-US"/>
        </w:rPr>
        <w:t>Knowledge acts as the building blocks of learning whilst our c</w:t>
      </w:r>
      <w:r w:rsidRPr="002F621D">
        <w:rPr>
          <w:rFonts w:ascii="Comic Sans MS" w:hAnsi="Comic Sans MS"/>
          <w:lang w:val="en-US"/>
        </w:rPr>
        <w:t xml:space="preserve">urriculum </w:t>
      </w:r>
      <w:r w:rsidR="00703A70" w:rsidRPr="002F621D">
        <w:rPr>
          <w:rFonts w:ascii="Comic Sans MS" w:hAnsi="Comic Sans MS"/>
          <w:lang w:val="en-US"/>
        </w:rPr>
        <w:t xml:space="preserve">breadth is shaped by </w:t>
      </w:r>
      <w:r w:rsidRPr="002F621D">
        <w:rPr>
          <w:rFonts w:ascii="Comic Sans MS" w:hAnsi="Comic Sans MS"/>
          <w:lang w:val="en-US"/>
        </w:rPr>
        <w:t>the exploration of</w:t>
      </w:r>
      <w:r w:rsidR="007C55A6" w:rsidRPr="002F621D">
        <w:rPr>
          <w:rFonts w:ascii="Comic Sans MS" w:hAnsi="Comic Sans MS"/>
          <w:lang w:val="en-US"/>
        </w:rPr>
        <w:t xml:space="preserve"> the backgrounds of our pupils</w:t>
      </w:r>
      <w:r w:rsidRPr="002F621D">
        <w:rPr>
          <w:rFonts w:ascii="Comic Sans MS" w:hAnsi="Comic Sans MS"/>
          <w:lang w:val="en-US"/>
        </w:rPr>
        <w:t>, our belie</w:t>
      </w:r>
      <w:r w:rsidR="00DB6B03" w:rsidRPr="002F621D">
        <w:rPr>
          <w:rFonts w:ascii="Comic Sans MS" w:hAnsi="Comic Sans MS"/>
          <w:lang w:val="en-US"/>
        </w:rPr>
        <w:t>fs</w:t>
      </w:r>
      <w:r w:rsidRPr="002F621D">
        <w:rPr>
          <w:rFonts w:ascii="Comic Sans MS" w:hAnsi="Comic Sans MS"/>
          <w:lang w:val="en-US"/>
        </w:rPr>
        <w:t xml:space="preserve"> about high qua</w:t>
      </w:r>
      <w:r w:rsidR="00703A70" w:rsidRPr="002F621D">
        <w:rPr>
          <w:rFonts w:ascii="Comic Sans MS" w:hAnsi="Comic Sans MS"/>
          <w:lang w:val="en-US"/>
        </w:rPr>
        <w:t>lity education and our values - t</w:t>
      </w:r>
      <w:r w:rsidRPr="002F621D">
        <w:rPr>
          <w:rFonts w:ascii="Comic Sans MS" w:hAnsi="Comic Sans MS"/>
          <w:lang w:val="en-US"/>
        </w:rPr>
        <w:t>hey are use</w:t>
      </w:r>
      <w:r w:rsidR="007C55A6" w:rsidRPr="002F621D">
        <w:rPr>
          <w:rFonts w:ascii="Comic Sans MS" w:hAnsi="Comic Sans MS"/>
          <w:lang w:val="en-US"/>
        </w:rPr>
        <w:t>d to ensure we give our children</w:t>
      </w:r>
      <w:r w:rsidRPr="002F621D">
        <w:rPr>
          <w:rFonts w:ascii="Comic Sans MS" w:hAnsi="Comic Sans MS"/>
          <w:lang w:val="en-US"/>
        </w:rPr>
        <w:t xml:space="preserve"> appropriate and ambitious curriculum opportunities. </w:t>
      </w:r>
    </w:p>
    <w:p w14:paraId="230DC1F3" w14:textId="1A1EB678" w:rsidR="00C9168C" w:rsidRPr="002F621D" w:rsidRDefault="00C9168C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Our curriculum dist</w:t>
      </w:r>
      <w:r w:rsidR="00A36A5C" w:rsidRPr="002F621D">
        <w:rPr>
          <w:rFonts w:ascii="Comic Sans MS" w:hAnsi="Comic Sans MS"/>
          <w:lang w:val="en-US"/>
        </w:rPr>
        <w:t>inguishes between subject topics</w:t>
      </w:r>
      <w:r w:rsidRPr="002F621D">
        <w:rPr>
          <w:rFonts w:ascii="Comic Sans MS" w:hAnsi="Comic Sans MS"/>
          <w:lang w:val="en-US"/>
        </w:rPr>
        <w:t xml:space="preserve"> and </w:t>
      </w:r>
      <w:r w:rsidR="003D3C0E" w:rsidRPr="002F621D">
        <w:rPr>
          <w:rFonts w:ascii="Comic Sans MS" w:hAnsi="Comic Sans MS"/>
          <w:lang w:val="en-US"/>
        </w:rPr>
        <w:t>‘</w:t>
      </w:r>
      <w:r w:rsidRPr="002F621D">
        <w:rPr>
          <w:rFonts w:ascii="Comic Sans MS" w:hAnsi="Comic Sans MS"/>
          <w:lang w:val="en-US"/>
        </w:rPr>
        <w:t>threshold concepts</w:t>
      </w:r>
      <w:r w:rsidR="003D3C0E" w:rsidRPr="002F621D">
        <w:rPr>
          <w:rFonts w:ascii="Comic Sans MS" w:hAnsi="Comic Sans MS"/>
          <w:lang w:val="en-US"/>
        </w:rPr>
        <w:t xml:space="preserve">’. </w:t>
      </w:r>
      <w:r w:rsidRPr="002F621D">
        <w:rPr>
          <w:rFonts w:ascii="Comic Sans MS" w:hAnsi="Comic Sans MS"/>
          <w:lang w:val="en-US"/>
        </w:rPr>
        <w:t>Subject topics are specific a</w:t>
      </w:r>
      <w:r w:rsidR="003D3C0E" w:rsidRPr="002F621D">
        <w:rPr>
          <w:rFonts w:ascii="Comic Sans MS" w:hAnsi="Comic Sans MS"/>
          <w:lang w:val="en-US"/>
        </w:rPr>
        <w:t xml:space="preserve">spects of the subjects studied. </w:t>
      </w:r>
      <w:r w:rsidRPr="002F621D">
        <w:rPr>
          <w:rFonts w:ascii="Comic Sans MS" w:hAnsi="Comic Sans MS"/>
          <w:lang w:val="en-US"/>
        </w:rPr>
        <w:t>Threshold concepts</w:t>
      </w:r>
      <w:r w:rsidR="003D3C0E" w:rsidRPr="002F621D">
        <w:rPr>
          <w:rFonts w:ascii="Comic Sans MS" w:hAnsi="Comic Sans MS"/>
          <w:lang w:val="en-US"/>
        </w:rPr>
        <w:t>,</w:t>
      </w:r>
      <w:r w:rsidRPr="002F621D">
        <w:rPr>
          <w:rFonts w:ascii="Comic Sans MS" w:hAnsi="Comic Sans MS"/>
          <w:lang w:val="en-US"/>
        </w:rPr>
        <w:t xml:space="preserve"> </w:t>
      </w:r>
      <w:r w:rsidR="00AB2C28" w:rsidRPr="002F621D">
        <w:rPr>
          <w:rFonts w:ascii="Comic Sans MS" w:hAnsi="Comic Sans MS"/>
          <w:lang w:val="en-US"/>
        </w:rPr>
        <w:t>‘big enduring ideas’</w:t>
      </w:r>
      <w:r w:rsidR="003D3C0E" w:rsidRPr="002F621D">
        <w:rPr>
          <w:rFonts w:ascii="Comic Sans MS" w:hAnsi="Comic Sans MS"/>
          <w:lang w:val="en-US"/>
        </w:rPr>
        <w:t>,</w:t>
      </w:r>
      <w:r w:rsidR="00AB2C28" w:rsidRPr="002F621D">
        <w:rPr>
          <w:rFonts w:ascii="Comic Sans MS" w:hAnsi="Comic Sans MS"/>
          <w:lang w:val="en-US"/>
        </w:rPr>
        <w:t xml:space="preserve"> </w:t>
      </w:r>
      <w:r w:rsidRPr="002F621D">
        <w:rPr>
          <w:rFonts w:ascii="Comic Sans MS" w:hAnsi="Comic Sans MS"/>
          <w:lang w:val="en-US"/>
        </w:rPr>
        <w:t>tie together the subjec</w:t>
      </w:r>
      <w:r w:rsidR="00703A70" w:rsidRPr="002F621D">
        <w:rPr>
          <w:rFonts w:ascii="Comic Sans MS" w:hAnsi="Comic Sans MS"/>
          <w:lang w:val="en-US"/>
        </w:rPr>
        <w:t>t topics into meaningful schema.</w:t>
      </w:r>
      <w:r w:rsidRPr="002F621D">
        <w:rPr>
          <w:rFonts w:ascii="Comic Sans MS" w:hAnsi="Comic Sans MS"/>
          <w:lang w:val="en-US"/>
        </w:rPr>
        <w:t xml:space="preserve"> The same </w:t>
      </w:r>
      <w:r w:rsidR="003D3C0E" w:rsidRPr="002F621D">
        <w:rPr>
          <w:rFonts w:ascii="Comic Sans MS" w:hAnsi="Comic Sans MS"/>
          <w:lang w:val="en-US"/>
        </w:rPr>
        <w:t>concepts</w:t>
      </w:r>
      <w:r w:rsidRPr="002F621D">
        <w:rPr>
          <w:rFonts w:ascii="Comic Sans MS" w:hAnsi="Comic Sans MS"/>
          <w:lang w:val="en-US"/>
        </w:rPr>
        <w:t xml:space="preserve"> are e</w:t>
      </w:r>
      <w:r w:rsidR="003D3C0E" w:rsidRPr="002F621D">
        <w:rPr>
          <w:rFonts w:ascii="Comic Sans MS" w:hAnsi="Comic Sans MS"/>
          <w:lang w:val="en-US"/>
        </w:rPr>
        <w:t>x</w:t>
      </w:r>
      <w:r w:rsidRPr="002F621D">
        <w:rPr>
          <w:rFonts w:ascii="Comic Sans MS" w:hAnsi="Comic Sans MS"/>
          <w:lang w:val="en-US"/>
        </w:rPr>
        <w:t>plor</w:t>
      </w:r>
      <w:r w:rsidR="003D3C0E" w:rsidRPr="002F621D">
        <w:rPr>
          <w:rFonts w:ascii="Comic Sans MS" w:hAnsi="Comic Sans MS"/>
          <w:lang w:val="en-US"/>
        </w:rPr>
        <w:t>e</w:t>
      </w:r>
      <w:r w:rsidRPr="002F621D">
        <w:rPr>
          <w:rFonts w:ascii="Comic Sans MS" w:hAnsi="Comic Sans MS"/>
          <w:lang w:val="en-US"/>
        </w:rPr>
        <w:t>d in a wid</w:t>
      </w:r>
      <w:r w:rsidR="003D3C0E" w:rsidRPr="002F621D">
        <w:rPr>
          <w:rFonts w:ascii="Comic Sans MS" w:hAnsi="Comic Sans MS"/>
          <w:lang w:val="en-US"/>
        </w:rPr>
        <w:t>e breadth of topics and this ‘fo</w:t>
      </w:r>
      <w:r w:rsidRPr="002F621D">
        <w:rPr>
          <w:rFonts w:ascii="Comic Sans MS" w:hAnsi="Comic Sans MS"/>
          <w:lang w:val="en-US"/>
        </w:rPr>
        <w:t>r</w:t>
      </w:r>
      <w:r w:rsidR="003D3C0E" w:rsidRPr="002F621D">
        <w:rPr>
          <w:rFonts w:ascii="Comic Sans MS" w:hAnsi="Comic Sans MS"/>
          <w:lang w:val="en-US"/>
        </w:rPr>
        <w:t>w</w:t>
      </w:r>
      <w:r w:rsidRPr="002F621D">
        <w:rPr>
          <w:rFonts w:ascii="Comic Sans MS" w:hAnsi="Comic Sans MS"/>
          <w:lang w:val="en-US"/>
        </w:rPr>
        <w:t>ards and backwards</w:t>
      </w:r>
      <w:r w:rsidR="003D3C0E" w:rsidRPr="002F621D">
        <w:rPr>
          <w:rFonts w:ascii="Comic Sans MS" w:hAnsi="Comic Sans MS"/>
          <w:lang w:val="en-US"/>
        </w:rPr>
        <w:t>’</w:t>
      </w:r>
      <w:r w:rsidRPr="002F621D">
        <w:rPr>
          <w:rFonts w:ascii="Comic Sans MS" w:hAnsi="Comic Sans MS"/>
          <w:lang w:val="en-US"/>
        </w:rPr>
        <w:t xml:space="preserve"> </w:t>
      </w:r>
      <w:r w:rsidR="003D3C0E" w:rsidRPr="002F621D">
        <w:rPr>
          <w:rFonts w:ascii="Comic Sans MS" w:hAnsi="Comic Sans MS"/>
          <w:lang w:val="en-US"/>
        </w:rPr>
        <w:t>engineering</w:t>
      </w:r>
      <w:r w:rsidRPr="002F621D">
        <w:rPr>
          <w:rFonts w:ascii="Comic Sans MS" w:hAnsi="Comic Sans MS"/>
          <w:lang w:val="en-US"/>
        </w:rPr>
        <w:t xml:space="preserve"> of th</w:t>
      </w:r>
      <w:r w:rsidR="00A36A5C" w:rsidRPr="002F621D">
        <w:rPr>
          <w:rFonts w:ascii="Comic Sans MS" w:hAnsi="Comic Sans MS"/>
          <w:lang w:val="en-US"/>
        </w:rPr>
        <w:t>e curriculum is how our children</w:t>
      </w:r>
      <w:r w:rsidRPr="002F621D">
        <w:rPr>
          <w:rFonts w:ascii="Comic Sans MS" w:hAnsi="Comic Sans MS"/>
          <w:lang w:val="en-US"/>
        </w:rPr>
        <w:t xml:space="preserve"> revisit the same concepts over and over, gradually bu</w:t>
      </w:r>
      <w:r w:rsidR="00AB2C28" w:rsidRPr="002F621D">
        <w:rPr>
          <w:rFonts w:ascii="Comic Sans MS" w:hAnsi="Comic Sans MS"/>
          <w:lang w:val="en-US"/>
        </w:rPr>
        <w:t>ilding an understanding</w:t>
      </w:r>
      <w:r w:rsidR="00703A70" w:rsidRPr="002F621D">
        <w:rPr>
          <w:rFonts w:ascii="Comic Sans MS" w:hAnsi="Comic Sans MS"/>
          <w:lang w:val="en-US"/>
        </w:rPr>
        <w:t xml:space="preserve"> of them and forming the basis for ‘higher order thinking.’</w:t>
      </w:r>
    </w:p>
    <w:p w14:paraId="51F090B8" w14:textId="2B833ECB" w:rsidR="00A36A5C" w:rsidRPr="002F621D" w:rsidRDefault="003D3C0E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 xml:space="preserve">At </w:t>
      </w:r>
      <w:proofErr w:type="spellStart"/>
      <w:r w:rsidRPr="002F621D">
        <w:rPr>
          <w:rFonts w:ascii="Comic Sans MS" w:hAnsi="Comic Sans MS"/>
          <w:lang w:val="en-US"/>
        </w:rPr>
        <w:t>Stockham</w:t>
      </w:r>
      <w:proofErr w:type="spellEnd"/>
      <w:r w:rsidRPr="002F621D">
        <w:rPr>
          <w:rFonts w:ascii="Comic Sans MS" w:hAnsi="Comic Sans MS"/>
          <w:lang w:val="en-US"/>
        </w:rPr>
        <w:t xml:space="preserve">, our progression model </w:t>
      </w:r>
      <w:r w:rsidR="00A36A5C" w:rsidRPr="002F621D">
        <w:rPr>
          <w:rFonts w:ascii="Comic Sans MS" w:hAnsi="Comic Sans MS"/>
          <w:lang w:val="en-US"/>
        </w:rPr>
        <w:t>focusses</w:t>
      </w:r>
      <w:r w:rsidR="004B7236" w:rsidRPr="002F621D">
        <w:rPr>
          <w:rFonts w:ascii="Comic Sans MS" w:hAnsi="Comic Sans MS"/>
          <w:lang w:val="en-US"/>
        </w:rPr>
        <w:t xml:space="preserve"> </w:t>
      </w:r>
      <w:r w:rsidR="00A36A5C" w:rsidRPr="002F621D">
        <w:rPr>
          <w:rFonts w:ascii="Comic Sans MS" w:hAnsi="Comic Sans MS"/>
          <w:lang w:val="en-US"/>
        </w:rPr>
        <w:t>heavily</w:t>
      </w:r>
      <w:r w:rsidR="004B7236" w:rsidRPr="002F621D">
        <w:rPr>
          <w:rFonts w:ascii="Comic Sans MS" w:hAnsi="Comic Sans MS"/>
          <w:lang w:val="en-US"/>
        </w:rPr>
        <w:t xml:space="preserve"> on research in cognitive science. </w:t>
      </w:r>
      <w:r w:rsidR="00EB18EA" w:rsidRPr="002F621D">
        <w:rPr>
          <w:rFonts w:ascii="Comic Sans MS" w:hAnsi="Comic Sans MS"/>
          <w:lang w:val="en-US"/>
        </w:rPr>
        <w:t>I</w:t>
      </w:r>
      <w:r w:rsidR="00A36A5C" w:rsidRPr="002F621D">
        <w:rPr>
          <w:rFonts w:ascii="Comic Sans MS" w:hAnsi="Comic Sans MS"/>
          <w:lang w:val="en-US"/>
        </w:rPr>
        <w:t>n order for children</w:t>
      </w:r>
      <w:r w:rsidR="00654B67" w:rsidRPr="002F621D">
        <w:rPr>
          <w:rFonts w:ascii="Comic Sans MS" w:hAnsi="Comic Sans MS"/>
          <w:lang w:val="en-US"/>
        </w:rPr>
        <w:t xml:space="preserve"> to beco</w:t>
      </w:r>
      <w:r w:rsidRPr="002F621D">
        <w:rPr>
          <w:rFonts w:ascii="Comic Sans MS" w:hAnsi="Comic Sans MS"/>
          <w:lang w:val="en-US"/>
        </w:rPr>
        <w:t xml:space="preserve">me creative thinkers, or have a </w:t>
      </w:r>
      <w:r w:rsidR="00654B67" w:rsidRPr="002F621D">
        <w:rPr>
          <w:rFonts w:ascii="Comic Sans MS" w:hAnsi="Comic Sans MS"/>
          <w:lang w:val="en-US"/>
        </w:rPr>
        <w:t>greater depth understanding</w:t>
      </w:r>
      <w:r w:rsidR="008A771B" w:rsidRPr="002F621D">
        <w:rPr>
          <w:rFonts w:ascii="Comic Sans MS" w:hAnsi="Comic Sans MS"/>
          <w:lang w:val="en-US"/>
        </w:rPr>
        <w:t>,</w:t>
      </w:r>
      <w:r w:rsidR="00654B67" w:rsidRPr="002F621D">
        <w:rPr>
          <w:rFonts w:ascii="Comic Sans MS" w:hAnsi="Comic Sans MS"/>
          <w:lang w:val="en-US"/>
        </w:rPr>
        <w:t xml:space="preserve"> they must mas</w:t>
      </w:r>
      <w:r w:rsidR="008A771B" w:rsidRPr="002F621D">
        <w:rPr>
          <w:rFonts w:ascii="Comic Sans MS" w:hAnsi="Comic Sans MS"/>
          <w:lang w:val="en-US"/>
        </w:rPr>
        <w:t>ter the basics</w:t>
      </w:r>
      <w:r w:rsidR="00654B67" w:rsidRPr="002F621D">
        <w:rPr>
          <w:rFonts w:ascii="Comic Sans MS" w:hAnsi="Comic Sans MS"/>
          <w:lang w:val="en-US"/>
        </w:rPr>
        <w:t>.</w:t>
      </w:r>
      <w:r w:rsidRPr="002F621D">
        <w:rPr>
          <w:rFonts w:ascii="Comic Sans MS" w:hAnsi="Comic Sans MS"/>
          <w:lang w:val="en-US"/>
        </w:rPr>
        <w:t xml:space="preserve"> Therefore, w</w:t>
      </w:r>
      <w:r w:rsidR="00A36A5C" w:rsidRPr="002F621D">
        <w:rPr>
          <w:rFonts w:ascii="Comic Sans MS" w:hAnsi="Comic Sans MS"/>
          <w:lang w:val="en-US"/>
        </w:rPr>
        <w:t>ithin each milestone the children</w:t>
      </w:r>
      <w:r w:rsidR="00654B67" w:rsidRPr="002F621D">
        <w:rPr>
          <w:rFonts w:ascii="Comic Sans MS" w:hAnsi="Comic Sans MS"/>
          <w:lang w:val="en-US"/>
        </w:rPr>
        <w:t xml:space="preserve"> gradually progress</w:t>
      </w:r>
      <w:r w:rsidR="00090F56" w:rsidRPr="002F621D">
        <w:rPr>
          <w:rFonts w:ascii="Comic Sans MS" w:hAnsi="Comic Sans MS"/>
          <w:lang w:val="en-US"/>
        </w:rPr>
        <w:t xml:space="preserve"> through three cognitive domains: basic, advancing and</w:t>
      </w:r>
      <w:r w:rsidR="00A36A5C" w:rsidRPr="002F621D">
        <w:rPr>
          <w:rFonts w:ascii="Comic Sans MS" w:hAnsi="Comic Sans MS"/>
          <w:lang w:val="en-US"/>
        </w:rPr>
        <w:t xml:space="preserve"> deep. </w:t>
      </w:r>
      <w:proofErr w:type="spellStart"/>
      <w:r w:rsidR="00703A70" w:rsidRPr="002F621D">
        <w:rPr>
          <w:rFonts w:ascii="Comic Sans MS" w:hAnsi="Comic Sans MS"/>
          <w:lang w:val="en-US"/>
        </w:rPr>
        <w:t>Stockham</w:t>
      </w:r>
      <w:proofErr w:type="spellEnd"/>
      <w:r w:rsidR="00703A70" w:rsidRPr="002F621D">
        <w:rPr>
          <w:rFonts w:ascii="Comic Sans MS" w:hAnsi="Comic Sans MS"/>
          <w:lang w:val="en-US"/>
        </w:rPr>
        <w:t xml:space="preserve"> has considered the knowledge, skills and vocabulary that are required to achieve academic success at the end of each milestone. Staff and leaders then use this as a focal point.</w:t>
      </w:r>
      <w:r w:rsidR="00A36A5C" w:rsidRPr="002F621D">
        <w:rPr>
          <w:rFonts w:ascii="Comic Sans MS" w:hAnsi="Comic Sans MS"/>
          <w:lang w:val="en-US"/>
        </w:rPr>
        <w:t xml:space="preserve"> </w:t>
      </w:r>
      <w:r w:rsidR="00703A70" w:rsidRPr="002F621D">
        <w:rPr>
          <w:rFonts w:ascii="Comic Sans MS" w:hAnsi="Comic Sans MS"/>
          <w:lang w:val="en-US"/>
        </w:rPr>
        <w:t>When planning, knowledge, skills and vocabulary are identified for each unit and sequences of lessons are planned to facilitate this learning. POP tasks are used to identify gaps</w:t>
      </w:r>
      <w:r w:rsidR="002F621D" w:rsidRPr="002F621D">
        <w:rPr>
          <w:rFonts w:ascii="Comic Sans MS" w:hAnsi="Comic Sans MS"/>
          <w:lang w:val="en-US"/>
        </w:rPr>
        <w:t xml:space="preserve"> and misconceptions</w:t>
      </w:r>
      <w:r w:rsidR="00703A70" w:rsidRPr="002F621D">
        <w:rPr>
          <w:rFonts w:ascii="Comic Sans MS" w:hAnsi="Comic Sans MS"/>
          <w:lang w:val="en-US"/>
        </w:rPr>
        <w:t xml:space="preserve"> in learning and ensure successful teaching. Theme </w:t>
      </w:r>
      <w:proofErr w:type="spellStart"/>
      <w:r w:rsidR="00703A70" w:rsidRPr="002F621D">
        <w:rPr>
          <w:rFonts w:ascii="Comic Sans MS" w:hAnsi="Comic Sans MS"/>
          <w:lang w:val="en-US"/>
        </w:rPr>
        <w:t>organisers</w:t>
      </w:r>
      <w:proofErr w:type="spellEnd"/>
      <w:r w:rsidR="00703A70" w:rsidRPr="002F621D">
        <w:rPr>
          <w:rFonts w:ascii="Comic Sans MS" w:hAnsi="Comic Sans MS"/>
          <w:lang w:val="en-US"/>
        </w:rPr>
        <w:t xml:space="preserve"> are sent home to ensure parents are clear about the knowledge, skills and vocabulary for the term. </w:t>
      </w:r>
      <w:r w:rsidR="00A36A5C" w:rsidRPr="002F621D">
        <w:rPr>
          <w:rFonts w:ascii="Comic Sans MS" w:hAnsi="Comic Sans MS"/>
          <w:lang w:val="en-US"/>
        </w:rPr>
        <w:t>The goal is for children</w:t>
      </w:r>
      <w:r w:rsidR="00090F56" w:rsidRPr="002F621D">
        <w:rPr>
          <w:rFonts w:ascii="Comic Sans MS" w:hAnsi="Comic Sans MS"/>
          <w:lang w:val="en-US"/>
        </w:rPr>
        <w:t xml:space="preserve"> to display sustained mastery at the ‘advancing’ stage by the end of each milestone and for the most able to have a greater depth understanding at the deep stage. The time scale for sustained mastery or greater depth is therefore 2 years of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2F621D" w:rsidRPr="002F621D" w14:paraId="03F7CA69" w14:textId="77777777" w:rsidTr="003D3C0E">
        <w:tc>
          <w:tcPr>
            <w:tcW w:w="1838" w:type="dxa"/>
          </w:tcPr>
          <w:p w14:paraId="4843DBBB" w14:textId="77777777" w:rsidR="003D3C0E" w:rsidRPr="002F621D" w:rsidRDefault="003D3C0E">
            <w:pPr>
              <w:rPr>
                <w:rFonts w:ascii="Comic Sans MS" w:hAnsi="Comic Sans MS"/>
                <w:b/>
                <w:lang w:val="en-US"/>
              </w:rPr>
            </w:pPr>
            <w:r w:rsidRPr="002F621D">
              <w:rPr>
                <w:rFonts w:ascii="Comic Sans MS" w:hAnsi="Comic Sans MS"/>
                <w:b/>
                <w:lang w:val="en-US"/>
              </w:rPr>
              <w:t>Basic</w:t>
            </w:r>
          </w:p>
        </w:tc>
        <w:tc>
          <w:tcPr>
            <w:tcW w:w="8618" w:type="dxa"/>
          </w:tcPr>
          <w:p w14:paraId="6E5170A5" w14:textId="77777777" w:rsidR="003D3C0E" w:rsidRPr="002F621D" w:rsidRDefault="003D3C0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Direct instruction</w:t>
            </w:r>
          </w:p>
          <w:p w14:paraId="455B505E" w14:textId="77777777" w:rsidR="003D3C0E" w:rsidRPr="002F621D" w:rsidRDefault="003D3C0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Teaching of central ideas</w:t>
            </w:r>
          </w:p>
          <w:p w14:paraId="5B270BAD" w14:textId="77777777" w:rsidR="003D3C0E" w:rsidRPr="002F621D" w:rsidRDefault="003D3C0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Modelled design</w:t>
            </w:r>
          </w:p>
        </w:tc>
      </w:tr>
      <w:tr w:rsidR="002F621D" w:rsidRPr="002F621D" w14:paraId="3DBB83B5" w14:textId="77777777" w:rsidTr="003D3C0E">
        <w:tc>
          <w:tcPr>
            <w:tcW w:w="1838" w:type="dxa"/>
          </w:tcPr>
          <w:p w14:paraId="541CDA76" w14:textId="77777777" w:rsidR="003D3C0E" w:rsidRPr="002F621D" w:rsidRDefault="003D3C0E">
            <w:pPr>
              <w:rPr>
                <w:rFonts w:ascii="Comic Sans MS" w:hAnsi="Comic Sans MS"/>
                <w:b/>
                <w:lang w:val="en-US"/>
              </w:rPr>
            </w:pPr>
            <w:r w:rsidRPr="002F621D">
              <w:rPr>
                <w:rFonts w:ascii="Comic Sans MS" w:hAnsi="Comic Sans MS"/>
                <w:b/>
                <w:lang w:val="en-US"/>
              </w:rPr>
              <w:t>Advancing</w:t>
            </w:r>
          </w:p>
        </w:tc>
        <w:tc>
          <w:tcPr>
            <w:tcW w:w="8618" w:type="dxa"/>
          </w:tcPr>
          <w:p w14:paraId="71F5C32C" w14:textId="77777777" w:rsidR="003D3C0E" w:rsidRPr="002F621D" w:rsidRDefault="003D3C0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Subordinate ideas</w:t>
            </w:r>
          </w:p>
          <w:p w14:paraId="7C4D54CF" w14:textId="77777777" w:rsidR="003D3C0E" w:rsidRPr="002F621D" w:rsidRDefault="003D3C0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Creative design</w:t>
            </w:r>
          </w:p>
        </w:tc>
      </w:tr>
      <w:tr w:rsidR="002F621D" w:rsidRPr="002F621D" w14:paraId="0EA44CF3" w14:textId="77777777" w:rsidTr="003D3C0E">
        <w:tc>
          <w:tcPr>
            <w:tcW w:w="1838" w:type="dxa"/>
          </w:tcPr>
          <w:p w14:paraId="5DB88FFE" w14:textId="77777777" w:rsidR="003D3C0E" w:rsidRPr="002F621D" w:rsidRDefault="003D3C0E">
            <w:pPr>
              <w:rPr>
                <w:rFonts w:ascii="Comic Sans MS" w:hAnsi="Comic Sans MS"/>
                <w:b/>
                <w:lang w:val="en-US"/>
              </w:rPr>
            </w:pPr>
            <w:r w:rsidRPr="002F621D">
              <w:rPr>
                <w:rFonts w:ascii="Comic Sans MS" w:hAnsi="Comic Sans MS"/>
                <w:b/>
                <w:lang w:val="en-US"/>
              </w:rPr>
              <w:t>Deep</w:t>
            </w:r>
          </w:p>
        </w:tc>
        <w:tc>
          <w:tcPr>
            <w:tcW w:w="8618" w:type="dxa"/>
          </w:tcPr>
          <w:p w14:paraId="0C78E9EE" w14:textId="77777777" w:rsidR="003D3C0E" w:rsidRPr="002F621D" w:rsidRDefault="003D3C0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Independent exploration and application</w:t>
            </w:r>
          </w:p>
          <w:p w14:paraId="15B2FD18" w14:textId="77777777" w:rsidR="003D3C0E" w:rsidRPr="002F621D" w:rsidRDefault="003D3C0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Problem solving</w:t>
            </w:r>
          </w:p>
        </w:tc>
      </w:tr>
    </w:tbl>
    <w:p w14:paraId="47875A79" w14:textId="550B28BD" w:rsidR="006F3D5E" w:rsidRPr="002F621D" w:rsidRDefault="006F3D5E">
      <w:pPr>
        <w:rPr>
          <w:rFonts w:ascii="Comic Sans MS" w:hAnsi="Comic Sans MS"/>
          <w:u w:val="single"/>
          <w:lang w:val="en-US"/>
        </w:rPr>
      </w:pPr>
      <w:r w:rsidRPr="002F621D">
        <w:rPr>
          <w:rFonts w:ascii="Comic Sans MS" w:hAnsi="Comic Sans MS"/>
          <w:u w:val="single"/>
          <w:lang w:val="en-US"/>
        </w:rPr>
        <w:lastRenderedPageBreak/>
        <w:t>Curriculum Depth</w:t>
      </w:r>
    </w:p>
    <w:p w14:paraId="2EA6A5DB" w14:textId="5BCF4986" w:rsidR="006F3D5E" w:rsidRPr="002F621D" w:rsidRDefault="006F3D5E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 xml:space="preserve">At </w:t>
      </w:r>
      <w:proofErr w:type="spellStart"/>
      <w:r w:rsidRPr="002F621D">
        <w:rPr>
          <w:rFonts w:ascii="Comic Sans MS" w:hAnsi="Comic Sans MS"/>
          <w:lang w:val="en-US"/>
        </w:rPr>
        <w:t>Stockham</w:t>
      </w:r>
      <w:proofErr w:type="spellEnd"/>
      <w:r w:rsidRPr="002F621D">
        <w:rPr>
          <w:rFonts w:ascii="Comic Sans MS" w:hAnsi="Comic Sans MS"/>
          <w:lang w:val="en-US"/>
        </w:rPr>
        <w:t xml:space="preserve">, </w:t>
      </w:r>
      <w:r w:rsidR="00302995" w:rsidRPr="002F621D">
        <w:rPr>
          <w:rFonts w:ascii="Comic Sans MS" w:hAnsi="Comic Sans MS"/>
          <w:lang w:val="en-US"/>
        </w:rPr>
        <w:t xml:space="preserve">we believe all </w:t>
      </w:r>
      <w:r w:rsidRPr="002F621D">
        <w:rPr>
          <w:rFonts w:ascii="Comic Sans MS" w:hAnsi="Comic Sans MS"/>
          <w:lang w:val="en-US"/>
        </w:rPr>
        <w:t>pupils should develop the</w:t>
      </w:r>
      <w:r w:rsidR="00434F16" w:rsidRPr="002F621D">
        <w:rPr>
          <w:rFonts w:ascii="Comic Sans MS" w:hAnsi="Comic Sans MS"/>
          <w:lang w:val="en-US"/>
        </w:rPr>
        <w:t>ir</w:t>
      </w:r>
      <w:r w:rsidRPr="002F621D">
        <w:rPr>
          <w:rFonts w:ascii="Comic Sans MS" w:hAnsi="Comic Sans MS"/>
          <w:lang w:val="en-US"/>
        </w:rPr>
        <w:t xml:space="preserve"> knowledge and understand</w:t>
      </w:r>
      <w:r w:rsidR="00434F16" w:rsidRPr="002F621D">
        <w:rPr>
          <w:rFonts w:ascii="Comic Sans MS" w:hAnsi="Comic Sans MS"/>
          <w:lang w:val="en-US"/>
        </w:rPr>
        <w:t>ing</w:t>
      </w:r>
      <w:r w:rsidRPr="002F621D">
        <w:rPr>
          <w:rFonts w:ascii="Comic Sans MS" w:hAnsi="Comic Sans MS"/>
          <w:lang w:val="en-US"/>
        </w:rPr>
        <w:t xml:space="preserve"> of the world in which they live. Depth of learning is achieved through the</w:t>
      </w:r>
      <w:r w:rsidR="00302995" w:rsidRPr="002F621D">
        <w:rPr>
          <w:rFonts w:ascii="Comic Sans MS" w:hAnsi="Comic Sans MS"/>
          <w:lang w:val="en-US"/>
        </w:rPr>
        <w:t xml:space="preserve"> development of</w:t>
      </w:r>
      <w:r w:rsidRPr="002F621D">
        <w:rPr>
          <w:rFonts w:ascii="Comic Sans MS" w:hAnsi="Comic Sans MS"/>
          <w:lang w:val="en-US"/>
        </w:rPr>
        <w:t xml:space="preserve"> learning and thinking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F621D" w:rsidRPr="002F621D" w14:paraId="52789922" w14:textId="77777777" w:rsidTr="006F3D5E">
        <w:tc>
          <w:tcPr>
            <w:tcW w:w="3485" w:type="dxa"/>
          </w:tcPr>
          <w:p w14:paraId="4A358A7D" w14:textId="77777777" w:rsidR="006F3D5E" w:rsidRPr="002F621D" w:rsidRDefault="006F3D5E" w:rsidP="00302995">
            <w:pPr>
              <w:jc w:val="center"/>
              <w:rPr>
                <w:rFonts w:ascii="Comic Sans MS" w:hAnsi="Comic Sans MS"/>
                <w:b/>
                <w:u w:val="single"/>
                <w:lang w:val="en-US"/>
              </w:rPr>
            </w:pPr>
            <w:r w:rsidRPr="002F621D">
              <w:rPr>
                <w:rFonts w:ascii="Comic Sans MS" w:hAnsi="Comic Sans MS"/>
                <w:b/>
                <w:u w:val="single"/>
                <w:lang w:val="en-US"/>
              </w:rPr>
              <w:t>Basic</w:t>
            </w:r>
          </w:p>
          <w:p w14:paraId="030EC5A4" w14:textId="77777777" w:rsidR="00302995" w:rsidRPr="002F621D" w:rsidRDefault="00302995">
            <w:pPr>
              <w:rPr>
                <w:rFonts w:ascii="Comic Sans MS" w:hAnsi="Comic Sans MS"/>
                <w:u w:val="single"/>
                <w:lang w:val="en-US"/>
              </w:rPr>
            </w:pPr>
          </w:p>
          <w:p w14:paraId="68C0CB17" w14:textId="77777777" w:rsidR="00302995" w:rsidRPr="002F621D" w:rsidRDefault="00302995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Acquiring knowledge</w:t>
            </w:r>
          </w:p>
        </w:tc>
        <w:tc>
          <w:tcPr>
            <w:tcW w:w="3485" w:type="dxa"/>
          </w:tcPr>
          <w:p w14:paraId="473C1922" w14:textId="77777777" w:rsidR="006F3D5E" w:rsidRPr="002F621D" w:rsidRDefault="006F3D5E" w:rsidP="00302995">
            <w:pPr>
              <w:jc w:val="center"/>
              <w:rPr>
                <w:rFonts w:ascii="Comic Sans MS" w:hAnsi="Comic Sans MS"/>
                <w:b/>
                <w:u w:val="single"/>
                <w:lang w:val="en-US"/>
              </w:rPr>
            </w:pPr>
            <w:r w:rsidRPr="002F621D">
              <w:rPr>
                <w:rFonts w:ascii="Comic Sans MS" w:hAnsi="Comic Sans MS"/>
                <w:b/>
                <w:u w:val="single"/>
                <w:lang w:val="en-US"/>
              </w:rPr>
              <w:t>Advancing</w:t>
            </w:r>
          </w:p>
          <w:p w14:paraId="679D0DC8" w14:textId="77777777" w:rsidR="00302995" w:rsidRPr="002F621D" w:rsidRDefault="00302995">
            <w:pPr>
              <w:rPr>
                <w:rFonts w:ascii="Comic Sans MS" w:hAnsi="Comic Sans MS"/>
                <w:u w:val="single"/>
                <w:lang w:val="en-US"/>
              </w:rPr>
            </w:pPr>
          </w:p>
          <w:p w14:paraId="0F26A918" w14:textId="77777777" w:rsidR="00302995" w:rsidRPr="002F621D" w:rsidRDefault="00302995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Applying knowledge</w:t>
            </w:r>
          </w:p>
        </w:tc>
        <w:tc>
          <w:tcPr>
            <w:tcW w:w="3486" w:type="dxa"/>
          </w:tcPr>
          <w:p w14:paraId="5931C5B9" w14:textId="77777777" w:rsidR="006F3D5E" w:rsidRPr="002F621D" w:rsidRDefault="006F3D5E" w:rsidP="00302995">
            <w:pPr>
              <w:jc w:val="center"/>
              <w:rPr>
                <w:rFonts w:ascii="Comic Sans MS" w:hAnsi="Comic Sans MS"/>
                <w:b/>
                <w:u w:val="single"/>
                <w:lang w:val="en-US"/>
              </w:rPr>
            </w:pPr>
            <w:r w:rsidRPr="002F621D">
              <w:rPr>
                <w:rFonts w:ascii="Comic Sans MS" w:hAnsi="Comic Sans MS"/>
                <w:b/>
                <w:u w:val="single"/>
                <w:lang w:val="en-US"/>
              </w:rPr>
              <w:t>Deep</w:t>
            </w:r>
          </w:p>
          <w:p w14:paraId="657B3966" w14:textId="77777777" w:rsidR="00302995" w:rsidRPr="002F621D" w:rsidRDefault="00302995">
            <w:pPr>
              <w:rPr>
                <w:rFonts w:ascii="Comic Sans MS" w:hAnsi="Comic Sans MS"/>
                <w:u w:val="single"/>
                <w:lang w:val="en-US"/>
              </w:rPr>
            </w:pPr>
          </w:p>
          <w:p w14:paraId="4355ED2C" w14:textId="77777777" w:rsidR="00302995" w:rsidRPr="002F621D" w:rsidRDefault="00302995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Reasoning with knowledge</w:t>
            </w:r>
          </w:p>
        </w:tc>
      </w:tr>
      <w:tr w:rsidR="002F621D" w:rsidRPr="002F621D" w14:paraId="05DF91E7" w14:textId="77777777" w:rsidTr="006F3D5E">
        <w:tc>
          <w:tcPr>
            <w:tcW w:w="3485" w:type="dxa"/>
          </w:tcPr>
          <w:p w14:paraId="7797999F" w14:textId="77777777" w:rsidR="006F3D5E" w:rsidRPr="002F621D" w:rsidRDefault="006F3D5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Requires explicit instruction and models.</w:t>
            </w:r>
          </w:p>
          <w:p w14:paraId="0DED54A9" w14:textId="77777777" w:rsidR="006F3D5E" w:rsidRPr="002F621D" w:rsidRDefault="006F3D5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Requires tasks that aid acquisition of the basics</w:t>
            </w:r>
          </w:p>
        </w:tc>
        <w:tc>
          <w:tcPr>
            <w:tcW w:w="3485" w:type="dxa"/>
          </w:tcPr>
          <w:p w14:paraId="64D5A073" w14:textId="77777777" w:rsidR="006F3D5E" w:rsidRPr="002F621D" w:rsidRDefault="006F3D5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Requires independent practice and feedback afterwards.</w:t>
            </w:r>
          </w:p>
          <w:p w14:paraId="7279396F" w14:textId="77777777" w:rsidR="006F3D5E" w:rsidRPr="002F621D" w:rsidRDefault="006F3D5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Requires tasks that allow for decision making, comparison and adaptation of models.</w:t>
            </w:r>
          </w:p>
        </w:tc>
        <w:tc>
          <w:tcPr>
            <w:tcW w:w="3486" w:type="dxa"/>
          </w:tcPr>
          <w:p w14:paraId="2F9D597A" w14:textId="3EFBC777" w:rsidR="006F3D5E" w:rsidRPr="002F621D" w:rsidRDefault="006F3D5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Requires discover</w:t>
            </w:r>
            <w:r w:rsidR="009C5EF4" w:rsidRPr="002F621D">
              <w:rPr>
                <w:rFonts w:ascii="Comic Sans MS" w:hAnsi="Comic Sans MS"/>
                <w:lang w:val="en-US"/>
              </w:rPr>
              <w:t>y approaches to learning.</w:t>
            </w:r>
          </w:p>
          <w:p w14:paraId="427E646D" w14:textId="77777777" w:rsidR="006F3D5E" w:rsidRPr="002F621D" w:rsidRDefault="006F3D5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Requires tasks which require reasoning, research and critical thinking.</w:t>
            </w:r>
          </w:p>
        </w:tc>
      </w:tr>
      <w:tr w:rsidR="002F621D" w:rsidRPr="002F621D" w14:paraId="3409CF2D" w14:textId="77777777" w:rsidTr="006F3D5E">
        <w:tc>
          <w:tcPr>
            <w:tcW w:w="3485" w:type="dxa"/>
          </w:tcPr>
          <w:p w14:paraId="6CECF866" w14:textId="77777777" w:rsidR="006F3D5E" w:rsidRPr="002F621D" w:rsidRDefault="006F3D5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Examples of pop tasks:</w:t>
            </w:r>
          </w:p>
          <w:p w14:paraId="5A0244B5" w14:textId="77777777" w:rsidR="006F3D5E" w:rsidRPr="002F621D" w:rsidRDefault="006F3D5E">
            <w:pPr>
              <w:rPr>
                <w:rFonts w:ascii="Comic Sans MS" w:hAnsi="Comic Sans MS"/>
                <w:lang w:val="en-US"/>
              </w:rPr>
            </w:pPr>
          </w:p>
          <w:p w14:paraId="2412C413" w14:textId="77777777" w:rsidR="006F3D5E" w:rsidRPr="002F621D" w:rsidRDefault="006F3D5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 xml:space="preserve">Name, describe, </w:t>
            </w:r>
            <w:r w:rsidR="00302995" w:rsidRPr="002F621D">
              <w:rPr>
                <w:rFonts w:ascii="Comic Sans MS" w:hAnsi="Comic Sans MS"/>
                <w:lang w:val="en-US"/>
              </w:rPr>
              <w:t>instructions</w:t>
            </w:r>
            <w:r w:rsidRPr="002F621D">
              <w:rPr>
                <w:rFonts w:ascii="Comic Sans MS" w:hAnsi="Comic Sans MS"/>
                <w:lang w:val="en-US"/>
              </w:rPr>
              <w:t xml:space="preserve">, recall, basic questions, use, match, report, measure, list, label, illustrate, recognize, tell, repeat, arrange, define, </w:t>
            </w:r>
            <w:proofErr w:type="spellStart"/>
            <w:r w:rsidRPr="002F621D">
              <w:rPr>
                <w:rFonts w:ascii="Comic Sans MS" w:hAnsi="Comic Sans MS"/>
                <w:lang w:val="en-US"/>
              </w:rPr>
              <w:t>memorise</w:t>
            </w:r>
            <w:proofErr w:type="spellEnd"/>
          </w:p>
        </w:tc>
        <w:tc>
          <w:tcPr>
            <w:tcW w:w="3485" w:type="dxa"/>
          </w:tcPr>
          <w:p w14:paraId="7EF8CB17" w14:textId="77777777" w:rsidR="006F3D5E" w:rsidRPr="002F621D" w:rsidRDefault="006F3D5E" w:rsidP="006F3D5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Examples of pop tasks:</w:t>
            </w:r>
          </w:p>
          <w:p w14:paraId="2994286B" w14:textId="77777777" w:rsidR="006F3D5E" w:rsidRPr="002F621D" w:rsidRDefault="006F3D5E">
            <w:pPr>
              <w:rPr>
                <w:rFonts w:ascii="Comic Sans MS" w:hAnsi="Comic Sans MS"/>
                <w:lang w:val="en-US"/>
              </w:rPr>
            </w:pPr>
          </w:p>
          <w:p w14:paraId="33DF5C7A" w14:textId="77777777" w:rsidR="006F3D5E" w:rsidRPr="002F621D" w:rsidRDefault="006F3D5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 xml:space="preserve">Apply skills to solve problems, explain methods, classify, infer, </w:t>
            </w:r>
            <w:proofErr w:type="spellStart"/>
            <w:r w:rsidRPr="002F621D">
              <w:rPr>
                <w:rFonts w:ascii="Comic Sans MS" w:hAnsi="Comic Sans MS"/>
                <w:lang w:val="en-US"/>
              </w:rPr>
              <w:t>categorise</w:t>
            </w:r>
            <w:proofErr w:type="spellEnd"/>
            <w:r w:rsidRPr="002F621D">
              <w:rPr>
                <w:rFonts w:ascii="Comic Sans MS" w:hAnsi="Comic Sans MS"/>
                <w:lang w:val="en-US"/>
              </w:rPr>
              <w:t xml:space="preserve">, identify patterns, </w:t>
            </w:r>
            <w:proofErr w:type="spellStart"/>
            <w:r w:rsidRPr="002F621D">
              <w:rPr>
                <w:rFonts w:ascii="Comic Sans MS" w:hAnsi="Comic Sans MS"/>
                <w:lang w:val="en-US"/>
              </w:rPr>
              <w:t>organise</w:t>
            </w:r>
            <w:proofErr w:type="spellEnd"/>
            <w:r w:rsidRPr="002F621D">
              <w:rPr>
                <w:rFonts w:ascii="Comic Sans MS" w:hAnsi="Comic Sans MS"/>
                <w:lang w:val="en-US"/>
              </w:rPr>
              <w:t xml:space="preserve">, modify, predict, interpret, </w:t>
            </w:r>
            <w:proofErr w:type="spellStart"/>
            <w:r w:rsidRPr="002F621D">
              <w:rPr>
                <w:rFonts w:ascii="Comic Sans MS" w:hAnsi="Comic Sans MS"/>
                <w:lang w:val="en-US"/>
              </w:rPr>
              <w:t>summarise</w:t>
            </w:r>
            <w:proofErr w:type="spellEnd"/>
            <w:r w:rsidRPr="002F621D">
              <w:rPr>
                <w:rFonts w:ascii="Comic Sans MS" w:hAnsi="Comic Sans MS"/>
                <w:lang w:val="en-US"/>
              </w:rPr>
              <w:t>, make observations, estimate, compare.</w:t>
            </w:r>
          </w:p>
        </w:tc>
        <w:tc>
          <w:tcPr>
            <w:tcW w:w="3486" w:type="dxa"/>
          </w:tcPr>
          <w:p w14:paraId="1AEB725D" w14:textId="77777777" w:rsidR="006F3D5E" w:rsidRPr="002F621D" w:rsidRDefault="006F3D5E" w:rsidP="006F3D5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Examples of pop tasks:</w:t>
            </w:r>
          </w:p>
          <w:p w14:paraId="558F1C8C" w14:textId="77777777" w:rsidR="006F3D5E" w:rsidRPr="002F621D" w:rsidRDefault="006F3D5E">
            <w:pPr>
              <w:rPr>
                <w:rFonts w:ascii="Comic Sans MS" w:hAnsi="Comic Sans MS"/>
                <w:lang w:val="en-US"/>
              </w:rPr>
            </w:pPr>
          </w:p>
          <w:p w14:paraId="6E46FAA0" w14:textId="77777777" w:rsidR="006F3D5E" w:rsidRPr="002F621D" w:rsidRDefault="006F3D5E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 xml:space="preserve">Solve non routine problems, appraise, explain </w:t>
            </w:r>
            <w:r w:rsidR="00302995" w:rsidRPr="002F621D">
              <w:rPr>
                <w:rFonts w:ascii="Comic Sans MS" w:hAnsi="Comic Sans MS"/>
                <w:lang w:val="en-US"/>
              </w:rPr>
              <w:t>concepts</w:t>
            </w:r>
            <w:r w:rsidRPr="002F621D">
              <w:rPr>
                <w:rFonts w:ascii="Comic Sans MS" w:hAnsi="Comic Sans MS"/>
                <w:lang w:val="en-US"/>
              </w:rPr>
              <w:t xml:space="preserve">, </w:t>
            </w:r>
            <w:proofErr w:type="spellStart"/>
            <w:r w:rsidRPr="002F621D">
              <w:rPr>
                <w:rFonts w:ascii="Comic Sans MS" w:hAnsi="Comic Sans MS"/>
                <w:lang w:val="en-US"/>
              </w:rPr>
              <w:t>hypothesise</w:t>
            </w:r>
            <w:proofErr w:type="spellEnd"/>
            <w:r w:rsidRPr="002F621D">
              <w:rPr>
                <w:rFonts w:ascii="Comic Sans MS" w:hAnsi="Comic Sans MS"/>
                <w:lang w:val="en-US"/>
              </w:rPr>
              <w:t>, investigate, cite evidence, design, create, prove.</w:t>
            </w:r>
          </w:p>
        </w:tc>
      </w:tr>
      <w:tr w:rsidR="006F3D5E" w:rsidRPr="002F621D" w14:paraId="21363381" w14:textId="77777777" w:rsidTr="006F3D5E">
        <w:tc>
          <w:tcPr>
            <w:tcW w:w="3485" w:type="dxa"/>
          </w:tcPr>
          <w:p w14:paraId="775DBF58" w14:textId="77777777" w:rsidR="006F3D5E" w:rsidRPr="002F621D" w:rsidRDefault="00302995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A modelled and guided process</w:t>
            </w:r>
          </w:p>
        </w:tc>
        <w:tc>
          <w:tcPr>
            <w:tcW w:w="3485" w:type="dxa"/>
          </w:tcPr>
          <w:p w14:paraId="6282968B" w14:textId="77777777" w:rsidR="006F3D5E" w:rsidRPr="002F621D" w:rsidRDefault="00302995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A more scaffolded approach moving towards independence</w:t>
            </w:r>
          </w:p>
        </w:tc>
        <w:tc>
          <w:tcPr>
            <w:tcW w:w="3486" w:type="dxa"/>
          </w:tcPr>
          <w:p w14:paraId="46D62AD6" w14:textId="77777777" w:rsidR="006F3D5E" w:rsidRPr="002F621D" w:rsidRDefault="00302995">
            <w:pPr>
              <w:rPr>
                <w:rFonts w:ascii="Comic Sans MS" w:hAnsi="Comic Sans MS"/>
                <w:lang w:val="en-US"/>
              </w:rPr>
            </w:pPr>
            <w:r w:rsidRPr="002F621D">
              <w:rPr>
                <w:rFonts w:ascii="Comic Sans MS" w:hAnsi="Comic Sans MS"/>
                <w:lang w:val="en-US"/>
              </w:rPr>
              <w:t>Independent application.</w:t>
            </w:r>
          </w:p>
        </w:tc>
      </w:tr>
    </w:tbl>
    <w:p w14:paraId="37629496" w14:textId="77777777" w:rsidR="006F3D5E" w:rsidRPr="002F621D" w:rsidRDefault="006F3D5E">
      <w:pPr>
        <w:rPr>
          <w:rFonts w:ascii="Comic Sans MS" w:hAnsi="Comic Sans MS"/>
          <w:u w:val="single"/>
          <w:lang w:val="en-US"/>
        </w:rPr>
      </w:pPr>
    </w:p>
    <w:p w14:paraId="5BEB0539" w14:textId="77777777" w:rsidR="007D5630" w:rsidRPr="002F621D" w:rsidRDefault="007D5630">
      <w:pPr>
        <w:rPr>
          <w:rFonts w:ascii="Comic Sans MS" w:hAnsi="Comic Sans MS"/>
          <w:u w:val="single"/>
          <w:lang w:val="en-US"/>
        </w:rPr>
      </w:pPr>
      <w:r w:rsidRPr="002F621D">
        <w:rPr>
          <w:rFonts w:ascii="Comic Sans MS" w:hAnsi="Comic Sans MS"/>
          <w:u w:val="single"/>
          <w:lang w:val="en-US"/>
        </w:rPr>
        <w:t>Subject leader</w:t>
      </w:r>
      <w:r w:rsidR="003D3C0E" w:rsidRPr="002F621D">
        <w:rPr>
          <w:rFonts w:ascii="Comic Sans MS" w:hAnsi="Comic Sans MS"/>
          <w:u w:val="single"/>
          <w:lang w:val="en-US"/>
        </w:rPr>
        <w:t>s</w:t>
      </w:r>
    </w:p>
    <w:p w14:paraId="62344787" w14:textId="53DD98C0" w:rsidR="007D5630" w:rsidRPr="002F621D" w:rsidRDefault="002653A1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All teachers (except EC</w:t>
      </w:r>
      <w:r w:rsidR="007D5630" w:rsidRPr="002F621D">
        <w:rPr>
          <w:rFonts w:ascii="Comic Sans MS" w:hAnsi="Comic Sans MS"/>
          <w:lang w:val="en-US"/>
        </w:rPr>
        <w:t>Ts) are subject leaders with a responsibility to oversee, develop, monito</w:t>
      </w:r>
      <w:r w:rsidR="003D3C0E" w:rsidRPr="002F621D">
        <w:rPr>
          <w:rFonts w:ascii="Comic Sans MS" w:hAnsi="Comic Sans MS"/>
          <w:lang w:val="en-US"/>
        </w:rPr>
        <w:t>r and evaluate the effectiveness</w:t>
      </w:r>
      <w:r w:rsidR="007D5630" w:rsidRPr="002F621D">
        <w:rPr>
          <w:rFonts w:ascii="Comic Sans MS" w:hAnsi="Comic Sans MS"/>
          <w:lang w:val="en-US"/>
        </w:rPr>
        <w:t xml:space="preserve"> of curriculum </w:t>
      </w:r>
      <w:r w:rsidR="003D3C0E" w:rsidRPr="002F621D">
        <w:rPr>
          <w:rFonts w:ascii="Comic Sans MS" w:hAnsi="Comic Sans MS"/>
          <w:lang w:val="en-US"/>
        </w:rPr>
        <w:t>subjects</w:t>
      </w:r>
      <w:r w:rsidR="007D5630" w:rsidRPr="002F621D">
        <w:rPr>
          <w:rFonts w:ascii="Comic Sans MS" w:hAnsi="Comic Sans MS"/>
          <w:lang w:val="en-US"/>
        </w:rPr>
        <w:t xml:space="preserve"> </w:t>
      </w:r>
      <w:r w:rsidR="003D3C0E" w:rsidRPr="002F621D">
        <w:rPr>
          <w:rFonts w:ascii="Comic Sans MS" w:hAnsi="Comic Sans MS"/>
          <w:lang w:val="en-US"/>
        </w:rPr>
        <w:t>across</w:t>
      </w:r>
      <w:r w:rsidR="007D5630" w:rsidRPr="002F621D">
        <w:rPr>
          <w:rFonts w:ascii="Comic Sans MS" w:hAnsi="Comic Sans MS"/>
          <w:lang w:val="en-US"/>
        </w:rPr>
        <w:t xml:space="preserve"> the school. </w:t>
      </w:r>
      <w:r w:rsidR="003D3C0E" w:rsidRPr="002F621D">
        <w:rPr>
          <w:rFonts w:ascii="Comic Sans MS" w:hAnsi="Comic Sans MS"/>
          <w:lang w:val="en-US"/>
        </w:rPr>
        <w:t>Subject</w:t>
      </w:r>
      <w:r w:rsidR="007D5630" w:rsidRPr="002F621D">
        <w:rPr>
          <w:rFonts w:ascii="Comic Sans MS" w:hAnsi="Comic Sans MS"/>
          <w:lang w:val="en-US"/>
        </w:rPr>
        <w:t xml:space="preserve"> leaders meet with the </w:t>
      </w:r>
      <w:r w:rsidRPr="002F621D">
        <w:rPr>
          <w:rFonts w:ascii="Comic Sans MS" w:hAnsi="Comic Sans MS"/>
          <w:lang w:val="en-US"/>
        </w:rPr>
        <w:t xml:space="preserve">head </w:t>
      </w:r>
      <w:r w:rsidR="00A36A5C" w:rsidRPr="002F621D">
        <w:rPr>
          <w:rFonts w:ascii="Comic Sans MS" w:hAnsi="Comic Sans MS"/>
          <w:lang w:val="en-US"/>
        </w:rPr>
        <w:t>teacher each term t</w:t>
      </w:r>
      <w:r w:rsidR="007D5630" w:rsidRPr="002F621D">
        <w:rPr>
          <w:rFonts w:ascii="Comic Sans MS" w:hAnsi="Comic Sans MS"/>
          <w:lang w:val="en-US"/>
        </w:rPr>
        <w:t xml:space="preserve">o talk through the impact of their subject action plan and discuss their next steps.  All staff follow a robust and consistent approach to leading their subject which is supported by senior </w:t>
      </w:r>
      <w:r w:rsidR="003D3C0E" w:rsidRPr="002F621D">
        <w:rPr>
          <w:rFonts w:ascii="Comic Sans MS" w:hAnsi="Comic Sans MS"/>
          <w:lang w:val="en-US"/>
        </w:rPr>
        <w:t>l</w:t>
      </w:r>
      <w:r w:rsidR="007D5630" w:rsidRPr="002F621D">
        <w:rPr>
          <w:rFonts w:ascii="Comic Sans MS" w:hAnsi="Comic Sans MS"/>
          <w:lang w:val="en-US"/>
        </w:rPr>
        <w:t xml:space="preserve">eaders. </w:t>
      </w:r>
      <w:r w:rsidR="004B7236" w:rsidRPr="002F621D">
        <w:rPr>
          <w:rFonts w:ascii="Comic Sans MS" w:hAnsi="Comic Sans MS"/>
          <w:lang w:val="en-US"/>
        </w:rPr>
        <w:t>Th</w:t>
      </w:r>
      <w:r w:rsidR="00A36A5C" w:rsidRPr="002F621D">
        <w:rPr>
          <w:rFonts w:ascii="Comic Sans MS" w:hAnsi="Comic Sans MS"/>
          <w:lang w:val="en-US"/>
        </w:rPr>
        <w:t>i</w:t>
      </w:r>
      <w:r w:rsidR="004B7236" w:rsidRPr="002F621D">
        <w:rPr>
          <w:rFonts w:ascii="Comic Sans MS" w:hAnsi="Comic Sans MS"/>
          <w:lang w:val="en-US"/>
        </w:rPr>
        <w:t>s ensures pupils receive a rigorous, coherent and intelligently sequenced curriculum which builds on what has come before.</w:t>
      </w:r>
    </w:p>
    <w:p w14:paraId="0AA8EE7F" w14:textId="77777777" w:rsidR="007D5630" w:rsidRPr="002F621D" w:rsidRDefault="007D5630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The role of the subject leader:</w:t>
      </w:r>
    </w:p>
    <w:p w14:paraId="0DD2398F" w14:textId="77777777" w:rsidR="007D5630" w:rsidRPr="002F621D" w:rsidRDefault="007D5630" w:rsidP="003D3C0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Provide strategic lead and direction</w:t>
      </w:r>
    </w:p>
    <w:p w14:paraId="54F6D7FF" w14:textId="77777777" w:rsidR="007D5630" w:rsidRPr="002F621D" w:rsidRDefault="007D5630" w:rsidP="003D3C0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 xml:space="preserve">Support </w:t>
      </w:r>
      <w:r w:rsidR="003D3C0E" w:rsidRPr="002F621D">
        <w:rPr>
          <w:rFonts w:ascii="Comic Sans MS" w:hAnsi="Comic Sans MS"/>
          <w:lang w:val="en-US"/>
        </w:rPr>
        <w:t>colleagues</w:t>
      </w:r>
      <w:r w:rsidRPr="002F621D">
        <w:rPr>
          <w:rFonts w:ascii="Comic Sans MS" w:hAnsi="Comic Sans MS"/>
          <w:lang w:val="en-US"/>
        </w:rPr>
        <w:t xml:space="preserve"> and offer advice</w:t>
      </w:r>
    </w:p>
    <w:p w14:paraId="1CC9428E" w14:textId="77777777" w:rsidR="007D5630" w:rsidRPr="002F621D" w:rsidRDefault="007D5630" w:rsidP="003D3C0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Keep up to date with initiatives</w:t>
      </w:r>
    </w:p>
    <w:p w14:paraId="700B1128" w14:textId="77777777" w:rsidR="007D5630" w:rsidRPr="002F621D" w:rsidRDefault="007D5630" w:rsidP="003D3C0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Monitor pupil progress and attainment</w:t>
      </w:r>
    </w:p>
    <w:p w14:paraId="739E27FC" w14:textId="30C590B2" w:rsidR="007D5630" w:rsidRPr="002F621D" w:rsidRDefault="007D5630" w:rsidP="003D3C0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Provid</w:t>
      </w:r>
      <w:r w:rsidR="00434F16" w:rsidRPr="002F621D">
        <w:rPr>
          <w:rFonts w:ascii="Comic Sans MS" w:hAnsi="Comic Sans MS"/>
          <w:lang w:val="en-US"/>
        </w:rPr>
        <w:t>e efficient resource management</w:t>
      </w:r>
    </w:p>
    <w:p w14:paraId="1570E383" w14:textId="15E21A42" w:rsidR="003D3C0E" w:rsidRPr="002F621D" w:rsidRDefault="00434F16" w:rsidP="00A36A5C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>Meet with curriculum link governors to share strategic lead, direction and initiatives.</w:t>
      </w:r>
    </w:p>
    <w:p w14:paraId="26D4E0E6" w14:textId="77777777" w:rsidR="007D5630" w:rsidRPr="002F621D" w:rsidRDefault="007D5630">
      <w:pPr>
        <w:rPr>
          <w:rFonts w:ascii="Comic Sans MS" w:hAnsi="Comic Sans MS"/>
          <w:u w:val="single"/>
          <w:lang w:val="en-US"/>
        </w:rPr>
      </w:pPr>
      <w:r w:rsidRPr="002F621D">
        <w:rPr>
          <w:rFonts w:ascii="Comic Sans MS" w:hAnsi="Comic Sans MS"/>
          <w:u w:val="single"/>
          <w:lang w:val="en-US"/>
        </w:rPr>
        <w:t>Pupil voice</w:t>
      </w:r>
    </w:p>
    <w:p w14:paraId="4FC495E5" w14:textId="77777777" w:rsidR="007D5630" w:rsidRPr="002F621D" w:rsidRDefault="007D5630">
      <w:pPr>
        <w:rPr>
          <w:rFonts w:ascii="Comic Sans MS" w:hAnsi="Comic Sans MS"/>
          <w:lang w:val="en-US"/>
        </w:rPr>
      </w:pPr>
      <w:r w:rsidRPr="002F621D">
        <w:rPr>
          <w:rFonts w:ascii="Comic Sans MS" w:hAnsi="Comic Sans MS"/>
          <w:lang w:val="en-US"/>
        </w:rPr>
        <w:t xml:space="preserve">Pupils have a vital role to determine the future direction of our school curriculum. They make many significant </w:t>
      </w:r>
      <w:r w:rsidR="003D3C0E" w:rsidRPr="002F621D">
        <w:rPr>
          <w:rFonts w:ascii="Comic Sans MS" w:hAnsi="Comic Sans MS"/>
          <w:lang w:val="en-US"/>
        </w:rPr>
        <w:t>contributions</w:t>
      </w:r>
      <w:r w:rsidRPr="002F621D">
        <w:rPr>
          <w:rFonts w:ascii="Comic Sans MS" w:hAnsi="Comic Sans MS"/>
          <w:lang w:val="en-US"/>
        </w:rPr>
        <w:t xml:space="preserve"> throughout the year via school council</w:t>
      </w:r>
      <w:r w:rsidR="003D3C0E" w:rsidRPr="002F621D">
        <w:rPr>
          <w:rFonts w:ascii="Comic Sans MS" w:hAnsi="Comic Sans MS"/>
          <w:lang w:val="en-US"/>
        </w:rPr>
        <w:t xml:space="preserve"> meeting</w:t>
      </w:r>
      <w:r w:rsidRPr="002F621D">
        <w:rPr>
          <w:rFonts w:ascii="Comic Sans MS" w:hAnsi="Comic Sans MS"/>
          <w:lang w:val="en-US"/>
        </w:rPr>
        <w:t xml:space="preserve">, reading ambassadors, head boy and girl, eco reps, pupil voice </w:t>
      </w:r>
      <w:r w:rsidR="003D3C0E" w:rsidRPr="002F621D">
        <w:rPr>
          <w:rFonts w:ascii="Comic Sans MS" w:hAnsi="Comic Sans MS"/>
          <w:lang w:val="en-US"/>
        </w:rPr>
        <w:t>questionnaires</w:t>
      </w:r>
      <w:r w:rsidRPr="002F621D">
        <w:rPr>
          <w:rFonts w:ascii="Comic Sans MS" w:hAnsi="Comic Sans MS"/>
          <w:lang w:val="en-US"/>
        </w:rPr>
        <w:t xml:space="preserve"> and feedback.</w:t>
      </w:r>
    </w:p>
    <w:p w14:paraId="43B750D3" w14:textId="77777777" w:rsidR="007D5630" w:rsidRDefault="007D5630">
      <w:pPr>
        <w:rPr>
          <w:rFonts w:ascii="Comic Sans MS" w:hAnsi="Comic Sans MS"/>
          <w:lang w:val="en-US"/>
        </w:rPr>
      </w:pPr>
    </w:p>
    <w:sectPr w:rsidR="007D5630" w:rsidSect="000F41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7A3A"/>
    <w:multiLevelType w:val="hybridMultilevel"/>
    <w:tmpl w:val="D1D8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34207"/>
    <w:multiLevelType w:val="hybridMultilevel"/>
    <w:tmpl w:val="A0961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F29CD"/>
    <w:multiLevelType w:val="hybridMultilevel"/>
    <w:tmpl w:val="BEA2D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B6E79"/>
    <w:multiLevelType w:val="hybridMultilevel"/>
    <w:tmpl w:val="A92C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5582A"/>
    <w:multiLevelType w:val="hybridMultilevel"/>
    <w:tmpl w:val="3302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8C"/>
    <w:rsid w:val="00090F56"/>
    <w:rsid w:val="000F41A3"/>
    <w:rsid w:val="002653A1"/>
    <w:rsid w:val="002F621D"/>
    <w:rsid w:val="003004E1"/>
    <w:rsid w:val="00302995"/>
    <w:rsid w:val="003A2546"/>
    <w:rsid w:val="003D3C0E"/>
    <w:rsid w:val="00434F16"/>
    <w:rsid w:val="004B7236"/>
    <w:rsid w:val="00654B67"/>
    <w:rsid w:val="006E457D"/>
    <w:rsid w:val="006F3D5E"/>
    <w:rsid w:val="00703A70"/>
    <w:rsid w:val="0077618E"/>
    <w:rsid w:val="007C55A6"/>
    <w:rsid w:val="007D5630"/>
    <w:rsid w:val="007D778B"/>
    <w:rsid w:val="008A771B"/>
    <w:rsid w:val="00911922"/>
    <w:rsid w:val="009C5EF4"/>
    <w:rsid w:val="00A36A5C"/>
    <w:rsid w:val="00A73B3D"/>
    <w:rsid w:val="00AB2C28"/>
    <w:rsid w:val="00B37495"/>
    <w:rsid w:val="00BB7E6A"/>
    <w:rsid w:val="00C177E8"/>
    <w:rsid w:val="00C9168C"/>
    <w:rsid w:val="00D03EA2"/>
    <w:rsid w:val="00DB6B03"/>
    <w:rsid w:val="00EB18EA"/>
    <w:rsid w:val="00F774C4"/>
    <w:rsid w:val="00F91B52"/>
    <w:rsid w:val="00F9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70D9"/>
  <w15:chartTrackingRefBased/>
  <w15:docId w15:val="{FA143B89-6104-4E6D-927F-AAB929E0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8B"/>
    <w:pPr>
      <w:ind w:left="720"/>
      <w:contextualSpacing/>
    </w:pPr>
  </w:style>
  <w:style w:type="table" w:styleId="TableGrid">
    <w:name w:val="Table Grid"/>
    <w:basedOn w:val="TableNormal"/>
    <w:uiPriority w:val="39"/>
    <w:rsid w:val="003D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Mrs Burbank</cp:lastModifiedBy>
  <cp:revision>2</cp:revision>
  <cp:lastPrinted>2022-04-25T10:20:00Z</cp:lastPrinted>
  <dcterms:created xsi:type="dcterms:W3CDTF">2022-04-25T10:31:00Z</dcterms:created>
  <dcterms:modified xsi:type="dcterms:W3CDTF">2022-04-25T10:31:00Z</dcterms:modified>
</cp:coreProperties>
</file>